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591" w:rsidRPr="00BF68E4" w:rsidRDefault="00F55591" w:rsidP="00F55591">
      <w:pPr>
        <w:jc w:val="center"/>
      </w:pPr>
      <w:r>
        <w:rPr>
          <w:noProof/>
          <w:lang w:val="ru-RU"/>
        </w:rPr>
        <w:drawing>
          <wp:inline distT="0" distB="0" distL="0" distR="0">
            <wp:extent cx="800100" cy="1019175"/>
            <wp:effectExtent l="0" t="0" r="0" b="9525"/>
            <wp:docPr id="2"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1019175"/>
                    </a:xfrm>
                    <a:prstGeom prst="rect">
                      <a:avLst/>
                    </a:prstGeom>
                    <a:noFill/>
                    <a:ln>
                      <a:noFill/>
                    </a:ln>
                  </pic:spPr>
                </pic:pic>
              </a:graphicData>
            </a:graphic>
          </wp:inline>
        </w:drawing>
      </w:r>
    </w:p>
    <w:p w:rsidR="00F55591" w:rsidRPr="0037742B" w:rsidRDefault="00F55591" w:rsidP="00F55591">
      <w:pPr>
        <w:jc w:val="center"/>
        <w:rPr>
          <w:b/>
        </w:rPr>
      </w:pPr>
      <w:r w:rsidRPr="0037742B">
        <w:rPr>
          <w:b/>
        </w:rPr>
        <w:t>САВРАНСЬКА  СЕЛИЩНА РАДА  ОДЕСЬКОЇ  ОБЛАСТІ</w:t>
      </w:r>
    </w:p>
    <w:p w:rsidR="00F55591" w:rsidRPr="0037742B" w:rsidRDefault="00F55591" w:rsidP="00F55591">
      <w:pPr>
        <w:jc w:val="center"/>
        <w:rPr>
          <w:b/>
        </w:rPr>
      </w:pPr>
      <w:r w:rsidRPr="0037742B">
        <w:rPr>
          <w:b/>
        </w:rPr>
        <w:t>КОМІСІЯ З ПИТАНЬ ТЕХНОГЕННО-ЕКОЛОГІЧНОЇ  БЕЗПЕКИ</w:t>
      </w:r>
    </w:p>
    <w:p w:rsidR="00F55591" w:rsidRPr="00934D66" w:rsidRDefault="00F55591" w:rsidP="00F55591">
      <w:pPr>
        <w:jc w:val="center"/>
        <w:rPr>
          <w:sz w:val="28"/>
          <w:szCs w:val="28"/>
        </w:rPr>
      </w:pPr>
      <w:r w:rsidRPr="0037742B">
        <w:rPr>
          <w:b/>
        </w:rPr>
        <w:t>ТА НАДЗВИЧАЙНИХ СИТУАЦІЙ</w:t>
      </w:r>
    </w:p>
    <w:p w:rsidR="00F55591" w:rsidRPr="002009AB" w:rsidRDefault="00F55591" w:rsidP="00F55591">
      <w:pPr>
        <w:jc w:val="center"/>
        <w:rPr>
          <w:sz w:val="20"/>
          <w:szCs w:val="20"/>
        </w:rPr>
      </w:pPr>
      <w:r w:rsidRPr="002009AB">
        <w:rPr>
          <w:sz w:val="20"/>
          <w:szCs w:val="20"/>
        </w:rPr>
        <w:t xml:space="preserve">вул. Соборна, 9, </w:t>
      </w:r>
      <w:proofErr w:type="spellStart"/>
      <w:r w:rsidRPr="002009AB">
        <w:rPr>
          <w:sz w:val="20"/>
          <w:szCs w:val="20"/>
        </w:rPr>
        <w:t>смт</w:t>
      </w:r>
      <w:proofErr w:type="spellEnd"/>
      <w:r w:rsidRPr="002009AB">
        <w:rPr>
          <w:sz w:val="20"/>
          <w:szCs w:val="20"/>
        </w:rPr>
        <w:t xml:space="preserve">. </w:t>
      </w:r>
      <w:proofErr w:type="spellStart"/>
      <w:r w:rsidRPr="002009AB">
        <w:rPr>
          <w:sz w:val="20"/>
          <w:szCs w:val="20"/>
        </w:rPr>
        <w:t>Саврань</w:t>
      </w:r>
      <w:proofErr w:type="spellEnd"/>
      <w:r w:rsidRPr="002009AB">
        <w:rPr>
          <w:sz w:val="20"/>
          <w:szCs w:val="20"/>
        </w:rPr>
        <w:t>, Подільський район,</w:t>
      </w:r>
      <w:r w:rsidRPr="005B1A1A">
        <w:rPr>
          <w:sz w:val="20"/>
          <w:szCs w:val="20"/>
        </w:rPr>
        <w:t xml:space="preserve"> </w:t>
      </w:r>
      <w:r w:rsidRPr="002009AB">
        <w:rPr>
          <w:sz w:val="20"/>
          <w:szCs w:val="20"/>
        </w:rPr>
        <w:t>66200</w:t>
      </w:r>
      <w:r>
        <w:rPr>
          <w:sz w:val="20"/>
          <w:szCs w:val="20"/>
        </w:rPr>
        <w:t xml:space="preserve">, </w:t>
      </w:r>
      <w:r w:rsidRPr="002009AB">
        <w:rPr>
          <w:sz w:val="20"/>
          <w:szCs w:val="20"/>
        </w:rPr>
        <w:t xml:space="preserve"> </w:t>
      </w:r>
      <w:proofErr w:type="spellStart"/>
      <w:r w:rsidRPr="002009AB">
        <w:rPr>
          <w:sz w:val="20"/>
          <w:szCs w:val="20"/>
        </w:rPr>
        <w:t>тел</w:t>
      </w:r>
      <w:proofErr w:type="spellEnd"/>
      <w:r w:rsidRPr="002009AB">
        <w:rPr>
          <w:sz w:val="20"/>
          <w:szCs w:val="20"/>
        </w:rPr>
        <w:t>: (04865) 3-14-68,</w:t>
      </w:r>
    </w:p>
    <w:p w:rsidR="00F55591" w:rsidRPr="002009AB" w:rsidRDefault="00F55591" w:rsidP="00F55591">
      <w:pPr>
        <w:jc w:val="center"/>
        <w:rPr>
          <w:b/>
          <w:sz w:val="20"/>
          <w:szCs w:val="20"/>
        </w:rPr>
      </w:pPr>
      <w:r w:rsidRPr="002009AB">
        <w:rPr>
          <w:sz w:val="20"/>
          <w:szCs w:val="20"/>
        </w:rPr>
        <w:t>E-</w:t>
      </w:r>
      <w:proofErr w:type="spellStart"/>
      <w:r w:rsidRPr="002009AB">
        <w:rPr>
          <w:sz w:val="20"/>
          <w:szCs w:val="20"/>
        </w:rPr>
        <w:t>mail</w:t>
      </w:r>
      <w:proofErr w:type="spellEnd"/>
      <w:r w:rsidRPr="002009AB">
        <w:rPr>
          <w:sz w:val="20"/>
          <w:szCs w:val="20"/>
        </w:rPr>
        <w:t>:</w:t>
      </w:r>
      <w:proofErr w:type="spellStart"/>
      <w:r w:rsidRPr="002009AB">
        <w:rPr>
          <w:sz w:val="20"/>
          <w:szCs w:val="20"/>
        </w:rPr>
        <w:t>Savrsrada</w:t>
      </w:r>
      <w:proofErr w:type="spellEnd"/>
      <w:r w:rsidRPr="002009AB">
        <w:rPr>
          <w:sz w:val="20"/>
          <w:szCs w:val="20"/>
        </w:rPr>
        <w:t>@</w:t>
      </w:r>
      <w:proofErr w:type="spellStart"/>
      <w:r w:rsidRPr="002009AB">
        <w:rPr>
          <w:sz w:val="20"/>
          <w:szCs w:val="20"/>
          <w:lang w:val="en-US"/>
        </w:rPr>
        <w:t>gmail</w:t>
      </w:r>
      <w:proofErr w:type="spellEnd"/>
      <w:r w:rsidRPr="002009AB">
        <w:rPr>
          <w:sz w:val="20"/>
          <w:szCs w:val="20"/>
        </w:rPr>
        <w:t>.</w:t>
      </w:r>
      <w:r w:rsidRPr="002009AB">
        <w:rPr>
          <w:sz w:val="20"/>
          <w:szCs w:val="20"/>
          <w:lang w:val="en-US"/>
        </w:rPr>
        <w:t>com</w:t>
      </w:r>
      <w:r w:rsidRPr="002009AB">
        <w:rPr>
          <w:sz w:val="20"/>
          <w:szCs w:val="20"/>
        </w:rPr>
        <w:t xml:space="preserve">, </w:t>
      </w:r>
      <w:proofErr w:type="spellStart"/>
      <w:r w:rsidRPr="002009AB">
        <w:rPr>
          <w:color w:val="000000"/>
          <w:sz w:val="20"/>
          <w:szCs w:val="20"/>
        </w:rPr>
        <w:t>веб-сайт</w:t>
      </w:r>
      <w:proofErr w:type="spellEnd"/>
      <w:r w:rsidRPr="002009AB">
        <w:rPr>
          <w:color w:val="000000"/>
          <w:sz w:val="20"/>
          <w:szCs w:val="20"/>
        </w:rPr>
        <w:t>:</w:t>
      </w:r>
      <w:r w:rsidRPr="002009AB">
        <w:rPr>
          <w:b/>
          <w:color w:val="000000"/>
          <w:sz w:val="20"/>
          <w:szCs w:val="20"/>
        </w:rPr>
        <w:t xml:space="preserve"> </w:t>
      </w:r>
      <w:proofErr w:type="spellStart"/>
      <w:r w:rsidRPr="002009AB">
        <w:rPr>
          <w:sz w:val="20"/>
          <w:szCs w:val="20"/>
          <w:lang w:val="en-US" w:eastAsia="uk-UA"/>
        </w:rPr>
        <w:t>Savranra</w:t>
      </w:r>
      <w:r w:rsidRPr="002009AB">
        <w:rPr>
          <w:sz w:val="20"/>
          <w:szCs w:val="20"/>
          <w:lang w:eastAsia="uk-UA"/>
        </w:rPr>
        <w:t>da</w:t>
      </w:r>
      <w:proofErr w:type="spellEnd"/>
      <w:r w:rsidRPr="002009AB">
        <w:rPr>
          <w:sz w:val="20"/>
          <w:szCs w:val="20"/>
          <w:lang w:eastAsia="uk-UA"/>
        </w:rPr>
        <w:t>.</w:t>
      </w:r>
      <w:proofErr w:type="spellStart"/>
      <w:r w:rsidRPr="002009AB">
        <w:rPr>
          <w:sz w:val="20"/>
          <w:szCs w:val="20"/>
          <w:lang w:val="en-US" w:eastAsia="uk-UA"/>
        </w:rPr>
        <w:t>odessa</w:t>
      </w:r>
      <w:proofErr w:type="spellEnd"/>
      <w:r w:rsidRPr="002009AB">
        <w:rPr>
          <w:sz w:val="20"/>
          <w:szCs w:val="20"/>
          <w:lang w:eastAsia="uk-UA"/>
        </w:rPr>
        <w:t>.</w:t>
      </w:r>
      <w:proofErr w:type="spellStart"/>
      <w:r w:rsidRPr="002009AB">
        <w:rPr>
          <w:sz w:val="20"/>
          <w:szCs w:val="20"/>
          <w:lang w:val="en-US" w:eastAsia="uk-UA"/>
        </w:rPr>
        <w:t>ua</w:t>
      </w:r>
      <w:proofErr w:type="spellEnd"/>
      <w:r w:rsidRPr="002009AB">
        <w:rPr>
          <w:sz w:val="20"/>
          <w:szCs w:val="20"/>
          <w:lang w:eastAsia="uk-UA"/>
        </w:rPr>
        <w:t>,</w:t>
      </w:r>
      <w:r w:rsidRPr="002009AB">
        <w:rPr>
          <w:b/>
          <w:sz w:val="20"/>
          <w:szCs w:val="20"/>
        </w:rPr>
        <w:t xml:space="preserve"> </w:t>
      </w:r>
      <w:r w:rsidRPr="002009AB">
        <w:rPr>
          <w:sz w:val="20"/>
          <w:szCs w:val="20"/>
        </w:rPr>
        <w:t>код ЄДРПОУ</w:t>
      </w:r>
      <w:r w:rsidRPr="002009AB">
        <w:rPr>
          <w:b/>
          <w:sz w:val="20"/>
          <w:szCs w:val="20"/>
        </w:rPr>
        <w:t xml:space="preserve"> </w:t>
      </w:r>
      <w:r w:rsidRPr="002009AB">
        <w:rPr>
          <w:sz w:val="20"/>
          <w:szCs w:val="20"/>
        </w:rPr>
        <w:t>04380548</w:t>
      </w:r>
    </w:p>
    <w:p w:rsidR="00F55591" w:rsidRPr="00991B03" w:rsidRDefault="00F55591" w:rsidP="00F55591">
      <w:pPr>
        <w:jc w:val="center"/>
        <w:outlineLvl w:val="0"/>
        <w:rPr>
          <w:b/>
          <w:bCs/>
        </w:rPr>
      </w:pPr>
    </w:p>
    <w:p w:rsidR="00F55591" w:rsidRPr="00D04E6F" w:rsidRDefault="00F55591" w:rsidP="00F55591">
      <w:pPr>
        <w:jc w:val="center"/>
        <w:outlineLvl w:val="0"/>
        <w:rPr>
          <w:bCs/>
        </w:rPr>
      </w:pPr>
      <w:r w:rsidRPr="00D04E6F">
        <w:rPr>
          <w:b/>
          <w:bCs/>
        </w:rPr>
        <w:t xml:space="preserve">ПРОТОКОЛ № </w:t>
      </w:r>
      <w:r w:rsidR="00B650D9">
        <w:rPr>
          <w:b/>
          <w:bCs/>
        </w:rPr>
        <w:t>4</w:t>
      </w:r>
    </w:p>
    <w:p w:rsidR="00F55591" w:rsidRPr="00D04E6F" w:rsidRDefault="00F55591" w:rsidP="00F55591">
      <w:pPr>
        <w:jc w:val="center"/>
        <w:outlineLvl w:val="0"/>
        <w:rPr>
          <w:bCs/>
        </w:rPr>
      </w:pPr>
      <w:r w:rsidRPr="00D04E6F">
        <w:rPr>
          <w:bCs/>
        </w:rPr>
        <w:t>чергового засідання комісії з питань техногенно-екологічної безпеки</w:t>
      </w:r>
    </w:p>
    <w:p w:rsidR="00F55591" w:rsidRDefault="00F55591" w:rsidP="00F55591">
      <w:pPr>
        <w:jc w:val="center"/>
        <w:rPr>
          <w:b/>
        </w:rPr>
      </w:pPr>
      <w:r w:rsidRPr="00D04E6F">
        <w:rPr>
          <w:bCs/>
        </w:rPr>
        <w:t xml:space="preserve">та надзвичайних ситуацій </w:t>
      </w:r>
      <w:proofErr w:type="spellStart"/>
      <w:r w:rsidRPr="00D04E6F">
        <w:rPr>
          <w:bCs/>
        </w:rPr>
        <w:t>Савранської</w:t>
      </w:r>
      <w:proofErr w:type="spellEnd"/>
      <w:r w:rsidRPr="00D04E6F">
        <w:rPr>
          <w:bCs/>
        </w:rPr>
        <w:t xml:space="preserve"> селищної</w:t>
      </w:r>
      <w:r>
        <w:rPr>
          <w:bCs/>
        </w:rPr>
        <w:t xml:space="preserve"> ради</w:t>
      </w:r>
    </w:p>
    <w:p w:rsidR="00F55591" w:rsidRDefault="00F55591" w:rsidP="00F55591">
      <w:pPr>
        <w:jc w:val="center"/>
        <w:rPr>
          <w:b/>
        </w:rPr>
      </w:pPr>
    </w:p>
    <w:p w:rsidR="00F55591" w:rsidRDefault="006A572D" w:rsidP="00F55591">
      <w:r>
        <w:rPr>
          <w:lang w:val="ru-RU"/>
        </w:rPr>
        <w:t xml:space="preserve">15 </w:t>
      </w:r>
      <w:proofErr w:type="spellStart"/>
      <w:r w:rsidR="00B650D9">
        <w:rPr>
          <w:lang w:val="ru-RU"/>
        </w:rPr>
        <w:t>квітня</w:t>
      </w:r>
      <w:proofErr w:type="spellEnd"/>
      <w:r w:rsidR="00B650D9">
        <w:rPr>
          <w:lang w:val="ru-RU"/>
        </w:rPr>
        <w:t xml:space="preserve"> </w:t>
      </w:r>
      <w:r w:rsidR="00F55591">
        <w:t>2024</w:t>
      </w:r>
      <w:r w:rsidR="00F55591" w:rsidRPr="00D04E6F">
        <w:t xml:space="preserve"> року                                                                  </w:t>
      </w:r>
      <w:r w:rsidR="00F55591">
        <w:t xml:space="preserve">                                </w:t>
      </w:r>
      <w:r w:rsidR="00F55591" w:rsidRPr="00D04E6F">
        <w:t xml:space="preserve">   </w:t>
      </w:r>
      <w:proofErr w:type="spellStart"/>
      <w:r w:rsidR="00F55591" w:rsidRPr="00D04E6F">
        <w:t>смт</w:t>
      </w:r>
      <w:proofErr w:type="spellEnd"/>
      <w:r w:rsidR="00F55591" w:rsidRPr="00D04E6F">
        <w:t xml:space="preserve">. </w:t>
      </w:r>
      <w:proofErr w:type="spellStart"/>
      <w:r w:rsidR="00F55591" w:rsidRPr="00D04E6F">
        <w:t>Саврань</w:t>
      </w:r>
      <w:proofErr w:type="spellEnd"/>
    </w:p>
    <w:p w:rsidR="006A572D" w:rsidRPr="00D04E6F" w:rsidRDefault="006A572D" w:rsidP="00F55591"/>
    <w:p w:rsidR="00F55591" w:rsidRPr="00D04E6F" w:rsidRDefault="00F55591" w:rsidP="00F55591">
      <w:pPr>
        <w:jc w:val="both"/>
      </w:pPr>
      <w:r w:rsidRPr="00D04E6F">
        <w:t xml:space="preserve">Присутні: </w:t>
      </w:r>
    </w:p>
    <w:p w:rsidR="00F55591" w:rsidRPr="00D04E6F" w:rsidRDefault="00293AD6" w:rsidP="00F55591">
      <w:pPr>
        <w:tabs>
          <w:tab w:val="left" w:pos="6521"/>
        </w:tabs>
        <w:jc w:val="both"/>
      </w:pPr>
      <w:r>
        <w:t xml:space="preserve">Головуючий – заступник селищного голови, заступник </w:t>
      </w:r>
      <w:r w:rsidR="00F55591" w:rsidRPr="00D04E6F">
        <w:t>голов</w:t>
      </w:r>
      <w:r>
        <w:t xml:space="preserve">и </w:t>
      </w:r>
      <w:r w:rsidR="00F55591" w:rsidRPr="00D04E6F">
        <w:t xml:space="preserve">комісії ТЕБ та НС селищної ради </w:t>
      </w:r>
      <w:r w:rsidR="00073EEC">
        <w:t>Оле</w:t>
      </w:r>
      <w:r w:rsidR="00515A0E">
        <w:t xml:space="preserve">ксандр ЛАВРЕНЮК. </w:t>
      </w:r>
      <w:r w:rsidR="00F55591" w:rsidRPr="00D04E6F">
        <w:t xml:space="preserve">         </w:t>
      </w:r>
    </w:p>
    <w:p w:rsidR="00F55591" w:rsidRPr="00D04E6F" w:rsidRDefault="00F55591" w:rsidP="00F55591">
      <w:pPr>
        <w:jc w:val="both"/>
      </w:pPr>
      <w:r w:rsidRPr="00D04E6F">
        <w:t xml:space="preserve">Члени комісії – за окремим списком. </w:t>
      </w:r>
    </w:p>
    <w:p w:rsidR="00F55591" w:rsidRDefault="00F55591" w:rsidP="00F55591">
      <w:pPr>
        <w:jc w:val="center"/>
      </w:pPr>
    </w:p>
    <w:p w:rsidR="00F55591" w:rsidRPr="00D04E6F" w:rsidRDefault="00F55591" w:rsidP="00F55591">
      <w:pPr>
        <w:jc w:val="center"/>
      </w:pPr>
      <w:r w:rsidRPr="00D04E6F">
        <w:t>ПОРЯДОК ДЕННИЙ:</w:t>
      </w:r>
    </w:p>
    <w:p w:rsidR="00E53BA7" w:rsidRDefault="00E53BA7" w:rsidP="00A15C80">
      <w:pPr>
        <w:jc w:val="center"/>
        <w:rPr>
          <w:b/>
        </w:rPr>
      </w:pPr>
    </w:p>
    <w:p w:rsidR="006030A2" w:rsidRPr="00690A1E" w:rsidRDefault="006030A2" w:rsidP="006030A2">
      <w:pPr>
        <w:tabs>
          <w:tab w:val="left" w:pos="709"/>
        </w:tabs>
        <w:ind w:firstLine="709"/>
        <w:jc w:val="both"/>
      </w:pPr>
      <w:r>
        <w:rPr>
          <w:b/>
        </w:rPr>
        <w:t xml:space="preserve">І. </w:t>
      </w:r>
      <w:r w:rsidRPr="00690A1E">
        <w:rPr>
          <w:b/>
        </w:rPr>
        <w:t xml:space="preserve">Про </w:t>
      </w:r>
      <w:r w:rsidR="007E04B5">
        <w:rPr>
          <w:b/>
        </w:rPr>
        <w:t xml:space="preserve">розгляд клопотання відділу освіти, молоді та спорту </w:t>
      </w:r>
      <w:proofErr w:type="spellStart"/>
      <w:r w:rsidR="007E04B5">
        <w:rPr>
          <w:b/>
        </w:rPr>
        <w:t>Савранської</w:t>
      </w:r>
      <w:proofErr w:type="spellEnd"/>
      <w:r w:rsidR="007E04B5">
        <w:rPr>
          <w:b/>
        </w:rPr>
        <w:t xml:space="preserve"> селищної ради щодо передачі закладу дошкільної освіти «Веселка» з матеріально-технічного резерву </w:t>
      </w:r>
      <w:r w:rsidR="008F0EA4">
        <w:rPr>
          <w:b/>
        </w:rPr>
        <w:t xml:space="preserve">громади </w:t>
      </w:r>
      <w:r w:rsidR="007E04B5">
        <w:rPr>
          <w:b/>
        </w:rPr>
        <w:t>дошки обрізної</w:t>
      </w:r>
      <w:r w:rsidR="008F0EA4">
        <w:rPr>
          <w:b/>
        </w:rPr>
        <w:t xml:space="preserve"> для запобігання виникненню надзвичайних ситуацій</w:t>
      </w:r>
      <w:r w:rsidR="007E04B5">
        <w:rPr>
          <w:b/>
        </w:rPr>
        <w:t xml:space="preserve">. </w:t>
      </w:r>
    </w:p>
    <w:p w:rsidR="006030A2" w:rsidRDefault="006030A2" w:rsidP="00B9420D">
      <w:pPr>
        <w:tabs>
          <w:tab w:val="left" w:pos="709"/>
        </w:tabs>
        <w:ind w:firstLine="709"/>
        <w:jc w:val="both"/>
        <w:rPr>
          <w:b/>
        </w:rPr>
      </w:pPr>
      <w:r w:rsidRPr="00CB5153">
        <w:rPr>
          <w:i/>
        </w:rPr>
        <w:t xml:space="preserve">Доповідач: </w:t>
      </w:r>
      <w:r w:rsidR="007E04B5">
        <w:rPr>
          <w:i/>
        </w:rPr>
        <w:t xml:space="preserve">Олег ОРЛОВ </w:t>
      </w:r>
      <w:r w:rsidR="007E04B5" w:rsidRPr="00D04E6F">
        <w:rPr>
          <w:i/>
        </w:rPr>
        <w:t xml:space="preserve">- головний спеціаліст з питань протидії корупції, взаємодії з правоохоронними органами, цивільного захисту, оборонної та мобілізаційної роботи </w:t>
      </w:r>
      <w:proofErr w:type="spellStart"/>
      <w:r w:rsidR="007E04B5" w:rsidRPr="00D04E6F">
        <w:rPr>
          <w:i/>
        </w:rPr>
        <w:t>Савранської</w:t>
      </w:r>
      <w:proofErr w:type="spellEnd"/>
      <w:r w:rsidR="007E04B5" w:rsidRPr="00D04E6F">
        <w:rPr>
          <w:i/>
        </w:rPr>
        <w:t xml:space="preserve"> селищної ради Одеської області. </w:t>
      </w:r>
    </w:p>
    <w:p w:rsidR="00DC3FBD" w:rsidRDefault="00DC3FBD" w:rsidP="007E04B5">
      <w:pPr>
        <w:tabs>
          <w:tab w:val="left" w:pos="709"/>
        </w:tabs>
        <w:ind w:firstLine="709"/>
        <w:jc w:val="both"/>
        <w:rPr>
          <w:b/>
        </w:rPr>
      </w:pPr>
      <w:r>
        <w:rPr>
          <w:b/>
        </w:rPr>
        <w:t>І</w:t>
      </w:r>
      <w:r w:rsidR="007E04B5">
        <w:rPr>
          <w:b/>
        </w:rPr>
        <w:t xml:space="preserve">І. </w:t>
      </w:r>
      <w:r w:rsidR="007E04B5" w:rsidRPr="00690A1E">
        <w:rPr>
          <w:b/>
        </w:rPr>
        <w:t xml:space="preserve">Про </w:t>
      </w:r>
      <w:r w:rsidR="007E04B5">
        <w:rPr>
          <w:b/>
        </w:rPr>
        <w:t xml:space="preserve">розгляд </w:t>
      </w:r>
      <w:r>
        <w:rPr>
          <w:b/>
        </w:rPr>
        <w:t xml:space="preserve">звернення громадянина Віктора СКАКУНА щодо надання допомоги </w:t>
      </w:r>
      <w:r w:rsidR="00B9420D">
        <w:rPr>
          <w:b/>
        </w:rPr>
        <w:t xml:space="preserve">по компенсації збитків при </w:t>
      </w:r>
      <w:r>
        <w:rPr>
          <w:b/>
        </w:rPr>
        <w:t>ліквідації наслідків пожежі житлового будинку</w:t>
      </w:r>
      <w:r w:rsidR="00B9420D">
        <w:rPr>
          <w:b/>
        </w:rPr>
        <w:t>.</w:t>
      </w:r>
    </w:p>
    <w:p w:rsidR="006030A2" w:rsidRPr="009C0A05" w:rsidRDefault="007E04B5" w:rsidP="00B9420D">
      <w:pPr>
        <w:tabs>
          <w:tab w:val="left" w:pos="709"/>
        </w:tabs>
        <w:ind w:firstLine="709"/>
        <w:jc w:val="both"/>
        <w:rPr>
          <w:b/>
        </w:rPr>
      </w:pPr>
      <w:r w:rsidRPr="00CB5153">
        <w:rPr>
          <w:i/>
        </w:rPr>
        <w:t xml:space="preserve">Доповідач: </w:t>
      </w:r>
      <w:r>
        <w:rPr>
          <w:i/>
        </w:rPr>
        <w:t xml:space="preserve">Олег ОРЛОВ </w:t>
      </w:r>
      <w:r w:rsidRPr="00D04E6F">
        <w:rPr>
          <w:i/>
        </w:rPr>
        <w:t xml:space="preserve">- головний спеціаліст з питань протидії корупції, взаємодії з правоохоронними органами, цивільного захисту, оборонної та мобілізаційної роботи </w:t>
      </w:r>
      <w:proofErr w:type="spellStart"/>
      <w:r w:rsidRPr="00D04E6F">
        <w:rPr>
          <w:i/>
        </w:rPr>
        <w:t>Савранської</w:t>
      </w:r>
      <w:proofErr w:type="spellEnd"/>
      <w:r w:rsidRPr="00D04E6F">
        <w:rPr>
          <w:i/>
        </w:rPr>
        <w:t xml:space="preserve"> селищної ради Одеської області. </w:t>
      </w:r>
    </w:p>
    <w:p w:rsidR="000F169D" w:rsidRPr="00690A1E" w:rsidRDefault="00B9420D" w:rsidP="000F169D">
      <w:pPr>
        <w:tabs>
          <w:tab w:val="left" w:pos="709"/>
        </w:tabs>
        <w:ind w:firstLine="709"/>
        <w:jc w:val="both"/>
      </w:pPr>
      <w:r>
        <w:rPr>
          <w:b/>
        </w:rPr>
        <w:t>ІІ</w:t>
      </w:r>
      <w:r w:rsidR="000F169D">
        <w:rPr>
          <w:b/>
        </w:rPr>
        <w:t xml:space="preserve">І. </w:t>
      </w:r>
      <w:r w:rsidR="000F169D" w:rsidRPr="00690A1E">
        <w:rPr>
          <w:b/>
        </w:rPr>
        <w:t xml:space="preserve">Про </w:t>
      </w:r>
      <w:bookmarkStart w:id="0" w:name="_Hlk99528666"/>
      <w:r w:rsidR="000F169D" w:rsidRPr="00690A1E">
        <w:rPr>
          <w:b/>
        </w:rPr>
        <w:t xml:space="preserve">заходи щодо забезпечення протипожежного захисту населених пунктів, природних екосистем та сільгоспугідь </w:t>
      </w:r>
      <w:proofErr w:type="spellStart"/>
      <w:r w:rsidR="000F169D" w:rsidRPr="00690A1E">
        <w:rPr>
          <w:b/>
        </w:rPr>
        <w:t>Саврансько</w:t>
      </w:r>
      <w:r w:rsidR="000F169D">
        <w:rPr>
          <w:b/>
        </w:rPr>
        <w:t>ї</w:t>
      </w:r>
      <w:proofErr w:type="spellEnd"/>
      <w:r w:rsidR="000F169D">
        <w:rPr>
          <w:b/>
        </w:rPr>
        <w:t xml:space="preserve"> селищної територіальної громади </w:t>
      </w:r>
      <w:r w:rsidR="000F169D" w:rsidRPr="00690A1E">
        <w:rPr>
          <w:b/>
        </w:rPr>
        <w:t xml:space="preserve">у весняно-літній </w:t>
      </w:r>
      <w:proofErr w:type="spellStart"/>
      <w:r w:rsidR="000F169D" w:rsidRPr="00690A1E">
        <w:rPr>
          <w:b/>
        </w:rPr>
        <w:t>пожежонебезпечний</w:t>
      </w:r>
      <w:proofErr w:type="spellEnd"/>
      <w:r w:rsidR="000F169D" w:rsidRPr="00690A1E">
        <w:rPr>
          <w:b/>
        </w:rPr>
        <w:t xml:space="preserve"> період 202</w:t>
      </w:r>
      <w:r w:rsidR="00F55591">
        <w:rPr>
          <w:b/>
        </w:rPr>
        <w:t>4</w:t>
      </w:r>
      <w:r w:rsidR="000F169D">
        <w:rPr>
          <w:b/>
        </w:rPr>
        <w:t xml:space="preserve"> </w:t>
      </w:r>
      <w:r w:rsidR="000F169D" w:rsidRPr="00690A1E">
        <w:rPr>
          <w:b/>
        </w:rPr>
        <w:t>року</w:t>
      </w:r>
      <w:r w:rsidR="000F169D" w:rsidRPr="00830B49">
        <w:rPr>
          <w:b/>
        </w:rPr>
        <w:t>.</w:t>
      </w:r>
      <w:bookmarkEnd w:id="0"/>
    </w:p>
    <w:p w:rsidR="00A15C80" w:rsidRPr="009C0A05" w:rsidRDefault="000F169D" w:rsidP="00660EBE">
      <w:pPr>
        <w:tabs>
          <w:tab w:val="left" w:pos="709"/>
        </w:tabs>
        <w:ind w:firstLine="709"/>
        <w:jc w:val="both"/>
      </w:pPr>
      <w:r w:rsidRPr="00CB5153">
        <w:rPr>
          <w:i/>
        </w:rPr>
        <w:t xml:space="preserve">Доповідач: </w:t>
      </w:r>
      <w:r w:rsidR="00073EEC">
        <w:rPr>
          <w:i/>
        </w:rPr>
        <w:t xml:space="preserve">Вадим </w:t>
      </w:r>
      <w:proofErr w:type="spellStart"/>
      <w:r w:rsidR="00073EEC">
        <w:rPr>
          <w:i/>
        </w:rPr>
        <w:t>СТЕПАНОВ</w:t>
      </w:r>
      <w:proofErr w:type="spellEnd"/>
      <w:r w:rsidR="00073EEC">
        <w:rPr>
          <w:i/>
        </w:rPr>
        <w:t xml:space="preserve"> </w:t>
      </w:r>
      <w:r>
        <w:rPr>
          <w:i/>
        </w:rPr>
        <w:t xml:space="preserve">– начальник 34 ДПРЧ 4 ДПРЗ ГУ ДСНС України в Одеській області. </w:t>
      </w:r>
    </w:p>
    <w:p w:rsidR="00073B5C" w:rsidRDefault="00073B5C" w:rsidP="00073B5C">
      <w:pPr>
        <w:ind w:firstLine="709"/>
        <w:jc w:val="both"/>
        <w:rPr>
          <w:b/>
        </w:rPr>
      </w:pPr>
      <w:r w:rsidRPr="00CB5153">
        <w:rPr>
          <w:b/>
        </w:rPr>
        <w:t>І</w:t>
      </w:r>
      <w:r w:rsidR="00407627">
        <w:rPr>
          <w:b/>
          <w:lang w:val="en-US"/>
        </w:rPr>
        <w:t>V</w:t>
      </w:r>
      <w:r w:rsidRPr="00CB5153">
        <w:rPr>
          <w:b/>
        </w:rPr>
        <w:t xml:space="preserve">. Про </w:t>
      </w:r>
      <w:r>
        <w:rPr>
          <w:b/>
        </w:rPr>
        <w:t>забезпечення санітарного та епідеміологічного благополуччя населення, заходи щодо покращення стану санітарної очистки, благоустр</w:t>
      </w:r>
      <w:r w:rsidR="00591485">
        <w:rPr>
          <w:b/>
        </w:rPr>
        <w:t xml:space="preserve">ою </w:t>
      </w:r>
      <w:r>
        <w:rPr>
          <w:b/>
        </w:rPr>
        <w:t>у населених пунктах громади у весняно-літній період 202</w:t>
      </w:r>
      <w:r w:rsidR="00AB7272">
        <w:rPr>
          <w:b/>
        </w:rPr>
        <w:t>4</w:t>
      </w:r>
      <w:r>
        <w:rPr>
          <w:b/>
        </w:rPr>
        <w:t xml:space="preserve"> року. </w:t>
      </w:r>
    </w:p>
    <w:p w:rsidR="00AB7272" w:rsidRDefault="00073B5C" w:rsidP="00073B5C">
      <w:pPr>
        <w:tabs>
          <w:tab w:val="left" w:pos="709"/>
        </w:tabs>
        <w:ind w:firstLine="709"/>
        <w:jc w:val="both"/>
        <w:rPr>
          <w:i/>
        </w:rPr>
      </w:pPr>
      <w:r w:rsidRPr="00CB5153">
        <w:rPr>
          <w:i/>
        </w:rPr>
        <w:t xml:space="preserve">Доповідач: </w:t>
      </w:r>
      <w:r w:rsidR="00AB7272">
        <w:rPr>
          <w:i/>
        </w:rPr>
        <w:t xml:space="preserve">Олексій ГРЕБЕНЮК </w:t>
      </w:r>
      <w:r>
        <w:rPr>
          <w:i/>
        </w:rPr>
        <w:t>–</w:t>
      </w:r>
      <w:r w:rsidRPr="00CB5153">
        <w:rPr>
          <w:i/>
        </w:rPr>
        <w:t xml:space="preserve"> </w:t>
      </w:r>
      <w:r w:rsidR="00A47A9F">
        <w:rPr>
          <w:i/>
        </w:rPr>
        <w:t xml:space="preserve">представник Подільського районного управління </w:t>
      </w:r>
      <w:r>
        <w:rPr>
          <w:i/>
        </w:rPr>
        <w:t xml:space="preserve">Головного управління </w:t>
      </w:r>
      <w:proofErr w:type="spellStart"/>
      <w:r>
        <w:rPr>
          <w:i/>
        </w:rPr>
        <w:t>Держпродспоживслужби</w:t>
      </w:r>
      <w:proofErr w:type="spellEnd"/>
      <w:r>
        <w:rPr>
          <w:i/>
        </w:rPr>
        <w:t xml:space="preserve"> в Одеській </w:t>
      </w:r>
      <w:r w:rsidRPr="00CB5153">
        <w:rPr>
          <w:i/>
        </w:rPr>
        <w:t xml:space="preserve">області. </w:t>
      </w:r>
    </w:p>
    <w:p w:rsidR="009C6C92" w:rsidRPr="009C0A05" w:rsidRDefault="00407627" w:rsidP="009C6C92">
      <w:pPr>
        <w:ind w:firstLine="709"/>
        <w:jc w:val="both"/>
      </w:pPr>
      <w:proofErr w:type="gramStart"/>
      <w:r>
        <w:rPr>
          <w:b/>
          <w:lang w:val="en-US"/>
        </w:rPr>
        <w:t>V</w:t>
      </w:r>
      <w:r w:rsidR="009C6C92" w:rsidRPr="009C0A05">
        <w:rPr>
          <w:b/>
        </w:rPr>
        <w:t xml:space="preserve">. Про заходи щодо попередження загибелі людей на водних об’єктах </w:t>
      </w:r>
      <w:proofErr w:type="spellStart"/>
      <w:r w:rsidR="009C6C92" w:rsidRPr="009C0A05">
        <w:rPr>
          <w:b/>
        </w:rPr>
        <w:t>Савранської</w:t>
      </w:r>
      <w:proofErr w:type="spellEnd"/>
      <w:r w:rsidR="009C6C92" w:rsidRPr="009C0A05">
        <w:rPr>
          <w:b/>
        </w:rPr>
        <w:t xml:space="preserve"> селищної територіальної громади.</w:t>
      </w:r>
      <w:proofErr w:type="gramEnd"/>
      <w:r w:rsidR="009C6C92" w:rsidRPr="009C0A05">
        <w:rPr>
          <w:b/>
        </w:rPr>
        <w:t xml:space="preserve"> </w:t>
      </w:r>
    </w:p>
    <w:p w:rsidR="00DD3C76" w:rsidRPr="00ED4F28" w:rsidRDefault="009C6C92" w:rsidP="009C6C92">
      <w:pPr>
        <w:ind w:firstLine="708"/>
        <w:jc w:val="both"/>
        <w:rPr>
          <w:i/>
          <w:lang w:val="ru-RU"/>
        </w:rPr>
      </w:pPr>
      <w:r w:rsidRPr="009C0A05">
        <w:rPr>
          <w:i/>
        </w:rPr>
        <w:t xml:space="preserve">Доповідач: </w:t>
      </w:r>
      <w:r w:rsidR="006C0437">
        <w:rPr>
          <w:i/>
        </w:rPr>
        <w:t>Сергій ІВАНЧИНА –</w:t>
      </w:r>
      <w:r w:rsidRPr="009C0A05">
        <w:rPr>
          <w:i/>
        </w:rPr>
        <w:t xml:space="preserve"> </w:t>
      </w:r>
      <w:r w:rsidR="006C0437">
        <w:rPr>
          <w:i/>
        </w:rPr>
        <w:t xml:space="preserve">провідний інспектор ВЗНС Подільського РУ ГУ ДСНС України в Одеській </w:t>
      </w:r>
      <w:r w:rsidRPr="009C0A05">
        <w:rPr>
          <w:i/>
        </w:rPr>
        <w:t xml:space="preserve">області. </w:t>
      </w:r>
    </w:p>
    <w:p w:rsidR="00696295" w:rsidRDefault="00DD3C76" w:rsidP="00DD3C76">
      <w:pPr>
        <w:tabs>
          <w:tab w:val="left" w:pos="709"/>
        </w:tabs>
        <w:ind w:firstLine="709"/>
        <w:jc w:val="both"/>
        <w:rPr>
          <w:b/>
        </w:rPr>
      </w:pPr>
      <w:proofErr w:type="gramStart"/>
      <w:r w:rsidRPr="00696295">
        <w:rPr>
          <w:b/>
          <w:lang w:val="en-US"/>
        </w:rPr>
        <w:t>V</w:t>
      </w:r>
      <w:r w:rsidRPr="00696295">
        <w:rPr>
          <w:b/>
        </w:rPr>
        <w:t>І.</w:t>
      </w:r>
      <w:proofErr w:type="gramEnd"/>
      <w:r w:rsidRPr="00696295">
        <w:rPr>
          <w:b/>
        </w:rPr>
        <w:t xml:space="preserve"> Про </w:t>
      </w:r>
      <w:proofErr w:type="spellStart"/>
      <w:r w:rsidRPr="00696295">
        <w:rPr>
          <w:b/>
          <w:lang w:val="ru-RU"/>
        </w:rPr>
        <w:t>проведення</w:t>
      </w:r>
      <w:proofErr w:type="spellEnd"/>
      <w:r w:rsidRPr="00696295">
        <w:rPr>
          <w:b/>
          <w:lang w:val="ru-RU"/>
        </w:rPr>
        <w:t xml:space="preserve"> </w:t>
      </w:r>
      <w:proofErr w:type="spellStart"/>
      <w:r w:rsidR="00E7693F">
        <w:rPr>
          <w:b/>
          <w:lang w:val="ru-RU"/>
        </w:rPr>
        <w:t>щоквартальних</w:t>
      </w:r>
      <w:proofErr w:type="spellEnd"/>
      <w:r w:rsidR="00E7693F">
        <w:rPr>
          <w:b/>
          <w:lang w:val="ru-RU"/>
        </w:rPr>
        <w:t xml:space="preserve"> </w:t>
      </w:r>
      <w:r w:rsidR="00696295" w:rsidRPr="00696295">
        <w:rPr>
          <w:b/>
        </w:rPr>
        <w:t xml:space="preserve">комісійних обстежень фонду захисних споруд цивільного захисту </w:t>
      </w:r>
      <w:proofErr w:type="spellStart"/>
      <w:r w:rsidRPr="00696295">
        <w:rPr>
          <w:b/>
        </w:rPr>
        <w:t>Савранської</w:t>
      </w:r>
      <w:proofErr w:type="spellEnd"/>
      <w:r w:rsidRPr="00696295">
        <w:rPr>
          <w:b/>
        </w:rPr>
        <w:t xml:space="preserve"> селищної ради</w:t>
      </w:r>
      <w:r w:rsidR="00696295" w:rsidRPr="00696295">
        <w:rPr>
          <w:b/>
        </w:rPr>
        <w:t>.</w:t>
      </w:r>
      <w:r w:rsidRPr="00696295">
        <w:rPr>
          <w:b/>
        </w:rPr>
        <w:t xml:space="preserve"> </w:t>
      </w:r>
    </w:p>
    <w:p w:rsidR="00DD3C76" w:rsidRDefault="00DD3C76" w:rsidP="00DD3C76">
      <w:pPr>
        <w:tabs>
          <w:tab w:val="left" w:pos="709"/>
        </w:tabs>
        <w:ind w:firstLine="709"/>
        <w:jc w:val="both"/>
        <w:rPr>
          <w:b/>
        </w:rPr>
      </w:pPr>
      <w:r w:rsidRPr="00CB5153">
        <w:rPr>
          <w:i/>
        </w:rPr>
        <w:t xml:space="preserve">Доповідач: </w:t>
      </w:r>
      <w:r>
        <w:rPr>
          <w:i/>
        </w:rPr>
        <w:t xml:space="preserve">Олег ОРЛОВ </w:t>
      </w:r>
      <w:r w:rsidRPr="00D04E6F">
        <w:rPr>
          <w:i/>
        </w:rPr>
        <w:t xml:space="preserve">- головний спеціаліст з питань протидії корупції, взаємодії з правоохоронними органами, цивільного захисту, оборонної та мобілізаційної роботи </w:t>
      </w:r>
      <w:proofErr w:type="spellStart"/>
      <w:r w:rsidRPr="00D04E6F">
        <w:rPr>
          <w:i/>
        </w:rPr>
        <w:t>Савранської</w:t>
      </w:r>
      <w:proofErr w:type="spellEnd"/>
      <w:r w:rsidRPr="00D04E6F">
        <w:rPr>
          <w:i/>
        </w:rPr>
        <w:t xml:space="preserve"> селищної ради Одеської області. </w:t>
      </w:r>
    </w:p>
    <w:p w:rsidR="00DD3C76" w:rsidRPr="00DD3C76" w:rsidRDefault="00DD3C76" w:rsidP="009C6C92">
      <w:pPr>
        <w:ind w:firstLine="708"/>
        <w:jc w:val="both"/>
        <w:rPr>
          <w:i/>
        </w:rPr>
      </w:pPr>
    </w:p>
    <w:p w:rsidR="00DD3C76" w:rsidRDefault="00DD3C76" w:rsidP="009C6C92">
      <w:pPr>
        <w:ind w:firstLine="708"/>
        <w:jc w:val="both"/>
        <w:rPr>
          <w:i/>
        </w:rPr>
      </w:pPr>
    </w:p>
    <w:p w:rsidR="009469B0" w:rsidRPr="0053661C" w:rsidRDefault="0053661C" w:rsidP="0053661C">
      <w:pPr>
        <w:ind w:firstLine="708"/>
        <w:jc w:val="center"/>
        <w:rPr>
          <w:b/>
        </w:rPr>
      </w:pPr>
      <w:r w:rsidRPr="0053661C">
        <w:rPr>
          <w:b/>
        </w:rPr>
        <w:lastRenderedPageBreak/>
        <w:t>2</w:t>
      </w:r>
    </w:p>
    <w:p w:rsidR="009469B0" w:rsidRDefault="009469B0" w:rsidP="009C6C92">
      <w:pPr>
        <w:ind w:firstLine="708"/>
        <w:jc w:val="both"/>
        <w:rPr>
          <w:i/>
        </w:rPr>
      </w:pPr>
    </w:p>
    <w:p w:rsidR="00E27795" w:rsidRPr="00690A1E" w:rsidRDefault="00E27795" w:rsidP="00E27795">
      <w:pPr>
        <w:tabs>
          <w:tab w:val="left" w:pos="709"/>
        </w:tabs>
        <w:jc w:val="both"/>
      </w:pPr>
      <w:r>
        <w:rPr>
          <w:b/>
        </w:rPr>
        <w:t>І. СЛУХАЛИ: п</w:t>
      </w:r>
      <w:r w:rsidRPr="00DD536B">
        <w:rPr>
          <w:b/>
        </w:rPr>
        <w:t xml:space="preserve">ро </w:t>
      </w:r>
      <w:r>
        <w:rPr>
          <w:b/>
        </w:rPr>
        <w:t xml:space="preserve">розгляд клопотання відділу освіти, молоді та спорту </w:t>
      </w:r>
      <w:proofErr w:type="spellStart"/>
      <w:r>
        <w:rPr>
          <w:b/>
        </w:rPr>
        <w:t>Савранської</w:t>
      </w:r>
      <w:proofErr w:type="spellEnd"/>
      <w:r>
        <w:rPr>
          <w:b/>
        </w:rPr>
        <w:t xml:space="preserve"> селищної ради щодо передачі закладу дошкільної освіти «Веселка» з матеріально-технічного резерву громади дошки обрізної для запобігання виникненню надзвичайних ситуацій. </w:t>
      </w:r>
    </w:p>
    <w:p w:rsidR="00E27795" w:rsidRDefault="00E27795" w:rsidP="00E27795">
      <w:pPr>
        <w:ind w:right="-1" w:firstLine="567"/>
        <w:jc w:val="both"/>
        <w:rPr>
          <w:i/>
        </w:rPr>
      </w:pPr>
    </w:p>
    <w:p w:rsidR="00E27795" w:rsidRPr="0053661C" w:rsidRDefault="00E27795" w:rsidP="00E27795">
      <w:pPr>
        <w:ind w:firstLine="708"/>
        <w:jc w:val="both"/>
      </w:pPr>
      <w:r>
        <w:t xml:space="preserve">Розглянувши клопотання </w:t>
      </w:r>
      <w:proofErr w:type="spellStart"/>
      <w:r>
        <w:t>т.в.о</w:t>
      </w:r>
      <w:proofErr w:type="spellEnd"/>
      <w:r>
        <w:t xml:space="preserve">. начальника відділу освіти, молоді та спорту </w:t>
      </w:r>
      <w:proofErr w:type="spellStart"/>
      <w:r>
        <w:t>Савранської</w:t>
      </w:r>
      <w:proofErr w:type="spellEnd"/>
      <w:r>
        <w:t xml:space="preserve"> селищної ради Одеської області від 05.04.2024 року за № 01-08/147 щодо потреби закладу дошкільної освіти (далі – ЗДО) «Веселка» у придбанні </w:t>
      </w:r>
      <w:proofErr w:type="spellStart"/>
      <w:r>
        <w:t>дошок</w:t>
      </w:r>
      <w:proofErr w:type="spellEnd"/>
      <w:r>
        <w:t xml:space="preserve"> (лист директора ЗДО «Веселка» від 04.04.024 за № 8), з метою запобігання виникненню надзвичайних ситуацій, за результатами обговорення </w:t>
      </w:r>
    </w:p>
    <w:p w:rsidR="00E27795" w:rsidRDefault="00E27795" w:rsidP="00E27795">
      <w:pPr>
        <w:ind w:firstLine="708"/>
        <w:jc w:val="both"/>
        <w:rPr>
          <w:i/>
        </w:rPr>
      </w:pPr>
    </w:p>
    <w:p w:rsidR="00E27795" w:rsidRPr="00F0750A" w:rsidRDefault="00E27795" w:rsidP="00E27795">
      <w:pPr>
        <w:jc w:val="both"/>
        <w:rPr>
          <w:b/>
        </w:rPr>
      </w:pPr>
      <w:r w:rsidRPr="00F0750A">
        <w:rPr>
          <w:b/>
        </w:rPr>
        <w:t>ВИРІШИЛИ:</w:t>
      </w:r>
    </w:p>
    <w:p w:rsidR="00E27795" w:rsidRDefault="00E27795" w:rsidP="00E27795">
      <w:pPr>
        <w:ind w:firstLine="708"/>
        <w:jc w:val="both"/>
        <w:rPr>
          <w:i/>
        </w:rPr>
      </w:pPr>
    </w:p>
    <w:p w:rsidR="00E27795" w:rsidRDefault="00E27795" w:rsidP="00E27795">
      <w:pPr>
        <w:ind w:firstLine="708"/>
        <w:jc w:val="both"/>
      </w:pPr>
      <w:r>
        <w:t xml:space="preserve">1. Клопотання </w:t>
      </w:r>
      <w:proofErr w:type="spellStart"/>
      <w:r>
        <w:t>т.в.о</w:t>
      </w:r>
      <w:proofErr w:type="spellEnd"/>
      <w:r>
        <w:t xml:space="preserve">. начальника відділу освіти, молоді та спорту </w:t>
      </w:r>
      <w:proofErr w:type="spellStart"/>
      <w:r>
        <w:t>Савранської</w:t>
      </w:r>
      <w:proofErr w:type="spellEnd"/>
      <w:r>
        <w:t xml:space="preserve"> селищної ради Одеської області від 05.04.2024 року за № 01-08/147 задовольнити, а саме:</w:t>
      </w:r>
    </w:p>
    <w:p w:rsidR="00E27795" w:rsidRDefault="00E27795" w:rsidP="00E27795">
      <w:pPr>
        <w:ind w:firstLine="708"/>
        <w:jc w:val="both"/>
      </w:pPr>
      <w:r>
        <w:t xml:space="preserve">Виділити з матеріально-технічного резерву </w:t>
      </w:r>
      <w:proofErr w:type="spellStart"/>
      <w:r>
        <w:t>Савранської</w:t>
      </w:r>
      <w:proofErr w:type="spellEnd"/>
      <w:r>
        <w:t xml:space="preserve"> селищної ради 1 (один) </w:t>
      </w:r>
      <w:proofErr w:type="spellStart"/>
      <w:r>
        <w:t>куб.м</w:t>
      </w:r>
      <w:proofErr w:type="spellEnd"/>
      <w:r>
        <w:t xml:space="preserve">. дошки обрізної. </w:t>
      </w:r>
    </w:p>
    <w:p w:rsidR="00686FE7" w:rsidRDefault="00686FE7" w:rsidP="00E27795">
      <w:pPr>
        <w:ind w:firstLine="708"/>
        <w:jc w:val="both"/>
      </w:pPr>
    </w:p>
    <w:p w:rsidR="009469B0" w:rsidRDefault="00686FE7" w:rsidP="009C6C92">
      <w:pPr>
        <w:ind w:firstLine="708"/>
        <w:jc w:val="both"/>
        <w:rPr>
          <w:i/>
        </w:rPr>
      </w:pPr>
      <w:r>
        <w:t xml:space="preserve">2 </w:t>
      </w:r>
      <w:proofErr w:type="spellStart"/>
      <w:r>
        <w:t>.Відділу</w:t>
      </w:r>
      <w:proofErr w:type="spellEnd"/>
      <w:r>
        <w:t xml:space="preserve"> освіти, молоді та спорту </w:t>
      </w:r>
      <w:proofErr w:type="spellStart"/>
      <w:r>
        <w:t>Савранської</w:t>
      </w:r>
      <w:proofErr w:type="spellEnd"/>
      <w:r>
        <w:t xml:space="preserve"> селищної ради Одеської області (Оксана МАЙХЕР) скласти акт виконаних робіт про використання виділених матеріальних цінностей та надати його до бухгалтерії селищної ради. </w:t>
      </w:r>
      <w:r w:rsidR="008E338E">
        <w:t xml:space="preserve"> </w:t>
      </w:r>
    </w:p>
    <w:p w:rsidR="009469B0" w:rsidRDefault="009469B0" w:rsidP="009C6C92">
      <w:pPr>
        <w:ind w:firstLine="708"/>
        <w:jc w:val="both"/>
        <w:rPr>
          <w:i/>
        </w:rPr>
      </w:pPr>
    </w:p>
    <w:p w:rsidR="00686FE7" w:rsidRDefault="00686FE7" w:rsidP="00686FE7">
      <w:pPr>
        <w:ind w:firstLine="708"/>
        <w:jc w:val="both"/>
        <w:rPr>
          <w:i/>
        </w:rPr>
      </w:pPr>
    </w:p>
    <w:p w:rsidR="00686FE7" w:rsidRDefault="00686FE7" w:rsidP="00686FE7">
      <w:pPr>
        <w:tabs>
          <w:tab w:val="left" w:pos="709"/>
        </w:tabs>
        <w:jc w:val="both"/>
        <w:rPr>
          <w:b/>
        </w:rPr>
      </w:pPr>
      <w:r>
        <w:rPr>
          <w:b/>
        </w:rPr>
        <w:t>ІІ. СЛУХАЛИ: п</w:t>
      </w:r>
      <w:r w:rsidRPr="00DD536B">
        <w:rPr>
          <w:b/>
        </w:rPr>
        <w:t xml:space="preserve">ро </w:t>
      </w:r>
      <w:r>
        <w:rPr>
          <w:b/>
        </w:rPr>
        <w:t>розгляд звернення громадянина Віктора СКАКУНА щодо надання допомоги по компенсації збитків при ліквідації наслідків пожежі житлового будинку.</w:t>
      </w:r>
    </w:p>
    <w:p w:rsidR="00686FE7" w:rsidRDefault="00686FE7" w:rsidP="00686FE7">
      <w:pPr>
        <w:tabs>
          <w:tab w:val="left" w:pos="709"/>
        </w:tabs>
        <w:jc w:val="both"/>
        <w:rPr>
          <w:i/>
        </w:rPr>
      </w:pPr>
    </w:p>
    <w:p w:rsidR="00686FE7" w:rsidRPr="0053661C" w:rsidRDefault="00686FE7" w:rsidP="00686FE7">
      <w:pPr>
        <w:tabs>
          <w:tab w:val="left" w:pos="709"/>
        </w:tabs>
        <w:ind w:firstLine="709"/>
        <w:jc w:val="both"/>
      </w:pPr>
      <w:r w:rsidRPr="00E27795">
        <w:t xml:space="preserve">Розглянувши </w:t>
      </w:r>
      <w:r>
        <w:t xml:space="preserve">звернення </w:t>
      </w:r>
      <w:r w:rsidRPr="00E27795">
        <w:t xml:space="preserve">громадянина Віктора СКАКУНА </w:t>
      </w:r>
      <w:r>
        <w:t>від 08.04.2024 року</w:t>
      </w:r>
      <w:r w:rsidRPr="00E27795">
        <w:t xml:space="preserve"> щодо надання допомоги по компенсації збитків при ліквідації наслідків пожежі житлового будинку</w:t>
      </w:r>
      <w:r>
        <w:t xml:space="preserve">, керуючись рішенням сесії </w:t>
      </w:r>
      <w:proofErr w:type="spellStart"/>
      <w:r>
        <w:t>Савранської</w:t>
      </w:r>
      <w:proofErr w:type="spellEnd"/>
      <w:r>
        <w:t xml:space="preserve"> селищної ради від 30.11.2021 року за № 1514-VIII «Про затвердження Програми цивільного захисту, техногенної та пожежної безпеки </w:t>
      </w:r>
      <w:proofErr w:type="spellStart"/>
      <w:r>
        <w:t>Савранської</w:t>
      </w:r>
      <w:proofErr w:type="spellEnd"/>
      <w:r>
        <w:t xml:space="preserve"> селищної територіальної громади на 2022-2026 року» (Напрям ІІ Створення місцевого матеріального резерву для </w:t>
      </w:r>
      <w:r w:rsidRPr="00214248">
        <w:rPr>
          <w:b/>
        </w:rPr>
        <w:t>забезпечення реагування на</w:t>
      </w:r>
      <w:r>
        <w:t xml:space="preserve"> надзвичайні ситуації, </w:t>
      </w:r>
      <w:r w:rsidRPr="00214248">
        <w:rPr>
          <w:b/>
        </w:rPr>
        <w:t>події</w:t>
      </w:r>
      <w:r>
        <w:t xml:space="preserve"> та </w:t>
      </w:r>
      <w:r w:rsidRPr="00214248">
        <w:rPr>
          <w:b/>
        </w:rPr>
        <w:t>надання</w:t>
      </w:r>
      <w:r>
        <w:t xml:space="preserve"> невідкладної </w:t>
      </w:r>
      <w:r w:rsidRPr="00214248">
        <w:rPr>
          <w:b/>
        </w:rPr>
        <w:t>допомоги постраждалому населенню</w:t>
      </w:r>
      <w:r>
        <w:t xml:space="preserve">), враховуючи акт про пожежу 34 ДПРЧ 4 ДПРЗ ГУ ДСНС України в Одеській області від 28.03.2024 року, враховуючи що в будинку проживають ще дружина та четверо дітей 2022, 2008, 2005, 2002 </w:t>
      </w:r>
      <w:proofErr w:type="spellStart"/>
      <w:r>
        <w:t>р.н</w:t>
      </w:r>
      <w:proofErr w:type="spellEnd"/>
      <w:r>
        <w:t xml:space="preserve">. (довідка виконавчого комітету селищної ради від 09.04.2024 за № 220), за результатами обговорення </w:t>
      </w:r>
    </w:p>
    <w:p w:rsidR="00686FE7" w:rsidRDefault="00686FE7" w:rsidP="00686FE7">
      <w:pPr>
        <w:ind w:firstLine="708"/>
        <w:jc w:val="both"/>
        <w:rPr>
          <w:i/>
        </w:rPr>
      </w:pPr>
    </w:p>
    <w:p w:rsidR="00686FE7" w:rsidRPr="00F0750A" w:rsidRDefault="00686FE7" w:rsidP="00686FE7">
      <w:pPr>
        <w:jc w:val="both"/>
        <w:rPr>
          <w:b/>
        </w:rPr>
      </w:pPr>
      <w:r w:rsidRPr="00F0750A">
        <w:rPr>
          <w:b/>
        </w:rPr>
        <w:t>ВИРІШИЛИ:</w:t>
      </w:r>
    </w:p>
    <w:p w:rsidR="00686FE7" w:rsidRDefault="00686FE7" w:rsidP="00686FE7">
      <w:pPr>
        <w:ind w:firstLine="708"/>
        <w:jc w:val="both"/>
        <w:rPr>
          <w:i/>
        </w:rPr>
      </w:pPr>
    </w:p>
    <w:p w:rsidR="00686FE7" w:rsidRDefault="00686FE7" w:rsidP="00686FE7">
      <w:pPr>
        <w:ind w:firstLine="708"/>
        <w:jc w:val="both"/>
      </w:pPr>
      <w:r>
        <w:t xml:space="preserve">1. Звернення </w:t>
      </w:r>
      <w:r w:rsidRPr="00E27795">
        <w:t>громадянина Віктора СКАКУНА</w:t>
      </w:r>
      <w:r w:rsidRPr="00B94EF6">
        <w:t xml:space="preserve"> </w:t>
      </w:r>
      <w:r>
        <w:t>від 08.04.2024 року</w:t>
      </w:r>
      <w:r w:rsidRPr="00E27795">
        <w:t xml:space="preserve"> щодо надання допомоги по компенсації збитків при ліквідації наслідків пожежі житлового будинку</w:t>
      </w:r>
      <w:r>
        <w:t xml:space="preserve"> задовольнити, а саме:</w:t>
      </w:r>
    </w:p>
    <w:p w:rsidR="00686FE7" w:rsidRDefault="00686FE7" w:rsidP="00686FE7">
      <w:pPr>
        <w:ind w:firstLine="708"/>
        <w:jc w:val="both"/>
      </w:pPr>
      <w:r>
        <w:t xml:space="preserve">Виділити з матеріально-технічного резерву </w:t>
      </w:r>
      <w:proofErr w:type="spellStart"/>
      <w:r>
        <w:t>Савранської</w:t>
      </w:r>
      <w:proofErr w:type="spellEnd"/>
      <w:r>
        <w:t xml:space="preserve"> селищної ради 20 (двадцять) листів шиферу </w:t>
      </w:r>
      <w:proofErr w:type="spellStart"/>
      <w:r>
        <w:t>восьмихвильового</w:t>
      </w:r>
      <w:proofErr w:type="spellEnd"/>
      <w:r>
        <w:t xml:space="preserve">. </w:t>
      </w:r>
    </w:p>
    <w:p w:rsidR="00686FE7" w:rsidRDefault="00686FE7" w:rsidP="00686FE7">
      <w:pPr>
        <w:ind w:firstLine="708"/>
        <w:jc w:val="both"/>
      </w:pPr>
    </w:p>
    <w:p w:rsidR="00686FE7" w:rsidRDefault="00686FE7" w:rsidP="00686FE7">
      <w:pPr>
        <w:ind w:firstLine="708"/>
        <w:jc w:val="both"/>
      </w:pPr>
      <w:r>
        <w:t xml:space="preserve">2. Головному спеціалісту з питань протидії корупції, взаємодії з правоохоронними органами, цивільного захисту, оборонної та мобілізаційної роботи селищної ради (Олег ОРЛОВ) передати по акту приймання – передачі вказані матеріальні цінності. </w:t>
      </w:r>
    </w:p>
    <w:p w:rsidR="00686FE7" w:rsidRDefault="00686FE7" w:rsidP="00686FE7">
      <w:pPr>
        <w:ind w:firstLine="708"/>
        <w:jc w:val="both"/>
      </w:pPr>
    </w:p>
    <w:p w:rsidR="009469B0" w:rsidRDefault="009469B0" w:rsidP="009C6C92">
      <w:pPr>
        <w:ind w:firstLine="708"/>
        <w:jc w:val="both"/>
        <w:rPr>
          <w:i/>
        </w:rPr>
      </w:pPr>
    </w:p>
    <w:p w:rsidR="009469B0" w:rsidRPr="00DD3C76" w:rsidRDefault="009469B0" w:rsidP="009C6C92">
      <w:pPr>
        <w:ind w:firstLine="708"/>
        <w:jc w:val="both"/>
        <w:rPr>
          <w:i/>
        </w:rPr>
      </w:pPr>
    </w:p>
    <w:p w:rsidR="003C0503" w:rsidRDefault="003C0503" w:rsidP="007566B1">
      <w:pPr>
        <w:ind w:right="-1" w:firstLine="567"/>
        <w:jc w:val="both"/>
        <w:rPr>
          <w:b/>
        </w:rPr>
      </w:pPr>
    </w:p>
    <w:p w:rsidR="008E338E" w:rsidRDefault="008E338E" w:rsidP="007566B1">
      <w:pPr>
        <w:ind w:right="-1" w:firstLine="567"/>
        <w:jc w:val="both"/>
        <w:rPr>
          <w:b/>
        </w:rPr>
      </w:pPr>
    </w:p>
    <w:p w:rsidR="008E338E" w:rsidRDefault="008E338E" w:rsidP="008E338E">
      <w:pPr>
        <w:ind w:right="-1" w:firstLine="567"/>
        <w:jc w:val="center"/>
        <w:rPr>
          <w:b/>
        </w:rPr>
      </w:pPr>
      <w:r>
        <w:rPr>
          <w:b/>
        </w:rPr>
        <w:lastRenderedPageBreak/>
        <w:t>3</w:t>
      </w:r>
    </w:p>
    <w:p w:rsidR="008E338E" w:rsidRDefault="008E338E" w:rsidP="008E338E">
      <w:pPr>
        <w:ind w:right="-1" w:firstLine="567"/>
        <w:jc w:val="center"/>
        <w:rPr>
          <w:b/>
        </w:rPr>
      </w:pPr>
    </w:p>
    <w:p w:rsidR="007566B1" w:rsidRPr="00DD536B" w:rsidRDefault="009469B0" w:rsidP="008E338E">
      <w:pPr>
        <w:ind w:right="-1"/>
        <w:jc w:val="both"/>
        <w:rPr>
          <w:b/>
        </w:rPr>
      </w:pPr>
      <w:r>
        <w:rPr>
          <w:b/>
        </w:rPr>
        <w:t>ІІ</w:t>
      </w:r>
      <w:r w:rsidR="007566B1">
        <w:rPr>
          <w:b/>
        </w:rPr>
        <w:t>І. СЛУХАЛИ: п</w:t>
      </w:r>
      <w:r w:rsidR="007566B1" w:rsidRPr="00DD536B">
        <w:rPr>
          <w:b/>
        </w:rPr>
        <w:t xml:space="preserve">ро </w:t>
      </w:r>
      <w:r w:rsidR="007566B1" w:rsidRPr="004C1307">
        <w:rPr>
          <w:b/>
        </w:rPr>
        <w:t xml:space="preserve">заходи щодо забезпечення протипожежного захисту населених пунктів, природних екосистем та сільгоспугідь </w:t>
      </w:r>
      <w:proofErr w:type="spellStart"/>
      <w:r w:rsidR="007566B1" w:rsidRPr="004C1307">
        <w:rPr>
          <w:b/>
        </w:rPr>
        <w:t>Савранської</w:t>
      </w:r>
      <w:proofErr w:type="spellEnd"/>
      <w:r w:rsidR="007566B1" w:rsidRPr="004C1307">
        <w:rPr>
          <w:b/>
        </w:rPr>
        <w:t xml:space="preserve"> селищної територіальної громади у весняно-літній </w:t>
      </w:r>
      <w:proofErr w:type="spellStart"/>
      <w:r w:rsidR="007566B1" w:rsidRPr="004C1307">
        <w:rPr>
          <w:b/>
        </w:rPr>
        <w:t>пожежонебезпечний</w:t>
      </w:r>
      <w:proofErr w:type="spellEnd"/>
      <w:r w:rsidR="007566B1" w:rsidRPr="004C1307">
        <w:rPr>
          <w:b/>
        </w:rPr>
        <w:t xml:space="preserve"> період 202</w:t>
      </w:r>
      <w:r w:rsidR="00AB7272">
        <w:rPr>
          <w:b/>
        </w:rPr>
        <w:t>4</w:t>
      </w:r>
      <w:r w:rsidR="007566B1" w:rsidRPr="004C1307">
        <w:rPr>
          <w:b/>
        </w:rPr>
        <w:t xml:space="preserve"> року.</w:t>
      </w:r>
    </w:p>
    <w:p w:rsidR="007566B1" w:rsidRPr="00DD536B" w:rsidRDefault="007566B1" w:rsidP="007566B1">
      <w:pPr>
        <w:ind w:firstLine="600"/>
        <w:jc w:val="both"/>
      </w:pPr>
    </w:p>
    <w:p w:rsidR="007566B1" w:rsidRPr="00DD536B" w:rsidRDefault="007E700D" w:rsidP="007566B1">
      <w:pPr>
        <w:tabs>
          <w:tab w:val="left" w:pos="7545"/>
        </w:tabs>
        <w:ind w:firstLine="600"/>
        <w:jc w:val="both"/>
      </w:pPr>
      <w:r>
        <w:t>Відповідно до статей 19, 21 Кодексу цивільного захисту України</w:t>
      </w:r>
      <w:r w:rsidR="00624F2D">
        <w:t>, з</w:t>
      </w:r>
      <w:r w:rsidR="007566B1" w:rsidRPr="00DD536B">
        <w:t>а результатами доповіді</w:t>
      </w:r>
      <w:r w:rsidR="00624F2D">
        <w:t xml:space="preserve">, </w:t>
      </w:r>
      <w:r w:rsidR="007566B1" w:rsidRPr="00DD536B">
        <w:t xml:space="preserve">з урахуванням її обговорення, з метою попередження та недопущення виникнення пожеж у весняно-літній </w:t>
      </w:r>
      <w:proofErr w:type="spellStart"/>
      <w:r w:rsidR="007566B1" w:rsidRPr="00DD536B">
        <w:t>пожежонебезпечний</w:t>
      </w:r>
      <w:proofErr w:type="spellEnd"/>
      <w:r w:rsidR="007566B1" w:rsidRPr="00DD536B">
        <w:t xml:space="preserve"> період 202</w:t>
      </w:r>
      <w:r w:rsidR="005B03BF">
        <w:t>4</w:t>
      </w:r>
      <w:r w:rsidR="007566B1">
        <w:t xml:space="preserve"> </w:t>
      </w:r>
      <w:r w:rsidR="007566B1" w:rsidRPr="00DD536B">
        <w:t xml:space="preserve">року на території </w:t>
      </w:r>
      <w:proofErr w:type="spellStart"/>
      <w:r w:rsidR="007566B1" w:rsidRPr="00DD536B">
        <w:t>Саврансько</w:t>
      </w:r>
      <w:r w:rsidR="007566B1">
        <w:t>ї</w:t>
      </w:r>
      <w:proofErr w:type="spellEnd"/>
      <w:r w:rsidR="007566B1">
        <w:t xml:space="preserve"> селищної територіальної громади </w:t>
      </w:r>
    </w:p>
    <w:p w:rsidR="00DA2948" w:rsidRDefault="007566B1" w:rsidP="00DA2948">
      <w:pPr>
        <w:tabs>
          <w:tab w:val="left" w:pos="1530"/>
        </w:tabs>
        <w:ind w:firstLine="567"/>
        <w:jc w:val="both"/>
      </w:pPr>
      <w:r w:rsidRPr="00DD536B">
        <w:tab/>
      </w:r>
    </w:p>
    <w:p w:rsidR="00660EBE" w:rsidRDefault="00660EBE" w:rsidP="00DA2948">
      <w:pPr>
        <w:tabs>
          <w:tab w:val="left" w:pos="1530"/>
        </w:tabs>
        <w:ind w:firstLine="567"/>
        <w:jc w:val="both"/>
        <w:rPr>
          <w:b/>
        </w:rPr>
      </w:pPr>
    </w:p>
    <w:p w:rsidR="007566B1" w:rsidRPr="00DD536B" w:rsidRDefault="007566B1" w:rsidP="008E338E">
      <w:pPr>
        <w:tabs>
          <w:tab w:val="left" w:pos="1530"/>
        </w:tabs>
        <w:jc w:val="both"/>
        <w:rPr>
          <w:b/>
        </w:rPr>
      </w:pPr>
      <w:r w:rsidRPr="00DD536B">
        <w:rPr>
          <w:b/>
        </w:rPr>
        <w:t>ВИРІШИЛ</w:t>
      </w:r>
      <w:r>
        <w:rPr>
          <w:b/>
        </w:rPr>
        <w:t>И</w:t>
      </w:r>
      <w:r w:rsidRPr="00DD536B">
        <w:rPr>
          <w:b/>
        </w:rPr>
        <w:t xml:space="preserve">: </w:t>
      </w:r>
    </w:p>
    <w:p w:rsidR="00423496" w:rsidRDefault="00423496" w:rsidP="007566B1">
      <w:pPr>
        <w:ind w:firstLine="709"/>
        <w:contextualSpacing/>
        <w:jc w:val="both"/>
        <w:rPr>
          <w:rFonts w:cs="Calibri"/>
          <w:lang w:eastAsia="en-US" w:bidi="en-US"/>
        </w:rPr>
      </w:pPr>
    </w:p>
    <w:p w:rsidR="00320890" w:rsidRDefault="007566B1" w:rsidP="007566B1">
      <w:pPr>
        <w:ind w:firstLine="709"/>
        <w:contextualSpacing/>
        <w:jc w:val="both"/>
        <w:rPr>
          <w:lang w:eastAsia="en-US" w:bidi="en-US"/>
        </w:rPr>
      </w:pPr>
      <w:r w:rsidRPr="00DD536B">
        <w:rPr>
          <w:rFonts w:cs="Calibri"/>
          <w:lang w:eastAsia="en-US" w:bidi="en-US"/>
        </w:rPr>
        <w:t xml:space="preserve">1. Затвердити </w:t>
      </w:r>
      <w:r w:rsidRPr="00DD536B">
        <w:rPr>
          <w:lang w:eastAsia="en-US" w:bidi="en-US"/>
        </w:rPr>
        <w:t xml:space="preserve">Комплексний план дій </w:t>
      </w:r>
      <w:proofErr w:type="spellStart"/>
      <w:r w:rsidRPr="00DD536B">
        <w:rPr>
          <w:lang w:eastAsia="en-US" w:bidi="en-US"/>
        </w:rPr>
        <w:t>Савранської</w:t>
      </w:r>
      <w:proofErr w:type="spellEnd"/>
      <w:r>
        <w:rPr>
          <w:lang w:eastAsia="en-US" w:bidi="en-US"/>
        </w:rPr>
        <w:t xml:space="preserve"> селищної ради </w:t>
      </w:r>
      <w:r w:rsidR="00423496">
        <w:rPr>
          <w:lang w:eastAsia="en-US" w:bidi="en-US"/>
        </w:rPr>
        <w:t xml:space="preserve">Подільського району </w:t>
      </w:r>
      <w:r>
        <w:rPr>
          <w:lang w:eastAsia="en-US" w:bidi="en-US"/>
        </w:rPr>
        <w:t>щ</w:t>
      </w:r>
      <w:r w:rsidRPr="00DD536B">
        <w:rPr>
          <w:lang w:eastAsia="en-US" w:bidi="en-US"/>
        </w:rPr>
        <w:t xml:space="preserve">одо захисту населених пунктів, природних екосистем та сільгоспугідь у весняно-літній </w:t>
      </w:r>
      <w:proofErr w:type="spellStart"/>
      <w:r w:rsidRPr="00DD536B">
        <w:rPr>
          <w:lang w:eastAsia="en-US" w:bidi="en-US"/>
        </w:rPr>
        <w:t>пожежонебезпечний</w:t>
      </w:r>
      <w:proofErr w:type="spellEnd"/>
      <w:r w:rsidRPr="00DD536B">
        <w:rPr>
          <w:lang w:eastAsia="en-US" w:bidi="en-US"/>
        </w:rPr>
        <w:t xml:space="preserve"> період</w:t>
      </w:r>
      <w:r w:rsidRPr="00DD536B">
        <w:rPr>
          <w:rFonts w:ascii="Calibri" w:hAnsi="Calibri" w:cs="Calibri"/>
          <w:lang w:eastAsia="en-US" w:bidi="en-US"/>
        </w:rPr>
        <w:t xml:space="preserve"> </w:t>
      </w:r>
      <w:r w:rsidRPr="00DD536B">
        <w:rPr>
          <w:lang w:eastAsia="en-US" w:bidi="en-US"/>
        </w:rPr>
        <w:t>202</w:t>
      </w:r>
      <w:r w:rsidR="00DB6F19">
        <w:rPr>
          <w:lang w:eastAsia="en-US" w:bidi="en-US"/>
        </w:rPr>
        <w:t>4</w:t>
      </w:r>
      <w:r>
        <w:rPr>
          <w:lang w:eastAsia="en-US" w:bidi="en-US"/>
        </w:rPr>
        <w:t xml:space="preserve"> </w:t>
      </w:r>
      <w:r w:rsidRPr="00DD536B">
        <w:rPr>
          <w:lang w:eastAsia="en-US" w:bidi="en-US"/>
        </w:rPr>
        <w:t xml:space="preserve">року (додається). </w:t>
      </w:r>
    </w:p>
    <w:p w:rsidR="00660EBE" w:rsidRPr="00DD536B" w:rsidRDefault="00660EBE" w:rsidP="007566B1">
      <w:pPr>
        <w:ind w:firstLine="709"/>
        <w:contextualSpacing/>
        <w:jc w:val="both"/>
        <w:rPr>
          <w:lang w:eastAsia="en-US" w:bidi="en-US"/>
        </w:rPr>
      </w:pPr>
    </w:p>
    <w:p w:rsidR="007566B1" w:rsidRPr="00DD536B" w:rsidRDefault="007566B1" w:rsidP="007566B1">
      <w:pPr>
        <w:ind w:right="-58" w:firstLine="709"/>
        <w:jc w:val="both"/>
      </w:pPr>
      <w:r w:rsidRPr="00DD536B">
        <w:t xml:space="preserve">2. </w:t>
      </w:r>
      <w:r>
        <w:t xml:space="preserve">Рекомендувати </w:t>
      </w:r>
      <w:proofErr w:type="spellStart"/>
      <w:r w:rsidRPr="00DD536B">
        <w:t>ДП</w:t>
      </w:r>
      <w:proofErr w:type="spellEnd"/>
      <w:r w:rsidRPr="00DD536B">
        <w:t xml:space="preserve"> «</w:t>
      </w:r>
      <w:r>
        <w:t xml:space="preserve">Балтське </w:t>
      </w:r>
      <w:r w:rsidRPr="00DD536B">
        <w:t>лісове господарство»:</w:t>
      </w:r>
    </w:p>
    <w:p w:rsidR="007566B1" w:rsidRPr="00DD536B" w:rsidRDefault="007566B1" w:rsidP="007566B1">
      <w:pPr>
        <w:ind w:right="-58" w:firstLine="709"/>
        <w:jc w:val="both"/>
      </w:pPr>
      <w:r w:rsidRPr="00DD536B">
        <w:t>2.1. Розробити план залучення сил та засобів для гасіння лісови</w:t>
      </w:r>
      <w:r>
        <w:t xml:space="preserve">х </w:t>
      </w:r>
      <w:r w:rsidRPr="00DD536B">
        <w:t xml:space="preserve">пожеж, включаючи формування землекористувачів, сільгоспугіддя яких розташовані поблизу лісів, а  також населення відповідних сіл, погодити його </w:t>
      </w:r>
      <w:r>
        <w:t xml:space="preserve">селищною </w:t>
      </w:r>
      <w:r w:rsidRPr="00DD536B">
        <w:t>рад</w:t>
      </w:r>
      <w:r>
        <w:t>ою</w:t>
      </w:r>
      <w:r w:rsidRPr="00DD536B">
        <w:t xml:space="preserve">, керівниками </w:t>
      </w:r>
      <w:proofErr w:type="spellStart"/>
      <w:r w:rsidRPr="00DD536B">
        <w:t>агроформувань</w:t>
      </w:r>
      <w:proofErr w:type="spellEnd"/>
      <w:r w:rsidRPr="00DD536B">
        <w:t>.</w:t>
      </w:r>
    </w:p>
    <w:p w:rsidR="007566B1" w:rsidRDefault="007566B1" w:rsidP="007566B1">
      <w:pPr>
        <w:jc w:val="right"/>
        <w:rPr>
          <w:b/>
          <w:i/>
        </w:rPr>
      </w:pPr>
      <w:r w:rsidRPr="00DD536B">
        <w:t xml:space="preserve">                                                                                                 </w:t>
      </w:r>
      <w:r>
        <w:rPr>
          <w:b/>
          <w:i/>
        </w:rPr>
        <w:t xml:space="preserve">До </w:t>
      </w:r>
      <w:r w:rsidRPr="00DD536B">
        <w:rPr>
          <w:b/>
          <w:i/>
        </w:rPr>
        <w:t>01.05.202</w:t>
      </w:r>
      <w:r w:rsidR="00DB6F19">
        <w:rPr>
          <w:b/>
          <w:i/>
        </w:rPr>
        <w:t>4</w:t>
      </w:r>
      <w:r w:rsidRPr="00DD536B">
        <w:rPr>
          <w:b/>
          <w:i/>
        </w:rPr>
        <w:t xml:space="preserve"> </w:t>
      </w:r>
    </w:p>
    <w:p w:rsidR="007566B1" w:rsidRPr="00DD536B" w:rsidRDefault="007566B1" w:rsidP="007566B1">
      <w:pPr>
        <w:ind w:right="-58" w:firstLine="709"/>
        <w:jc w:val="both"/>
      </w:pPr>
      <w:r w:rsidRPr="00DD536B">
        <w:t xml:space="preserve">2.2. Розробити відповідні попереджувальні знаки та встановити біля лісових масивів. </w:t>
      </w:r>
    </w:p>
    <w:p w:rsidR="007566B1" w:rsidRDefault="007566B1" w:rsidP="007566B1">
      <w:pPr>
        <w:ind w:firstLine="709"/>
        <w:jc w:val="right"/>
        <w:rPr>
          <w:b/>
          <w:i/>
        </w:rPr>
      </w:pPr>
      <w:r w:rsidRPr="00DD536B">
        <w:rPr>
          <w:b/>
          <w:i/>
        </w:rPr>
        <w:t xml:space="preserve">                                                                                                 </w:t>
      </w:r>
      <w:r>
        <w:rPr>
          <w:b/>
          <w:i/>
        </w:rPr>
        <w:t>Д</w:t>
      </w:r>
      <w:r w:rsidRPr="00DD536B">
        <w:rPr>
          <w:b/>
          <w:i/>
        </w:rPr>
        <w:t>о 01.0</w:t>
      </w:r>
      <w:r w:rsidR="0066168D">
        <w:rPr>
          <w:b/>
          <w:i/>
        </w:rPr>
        <w:t>5</w:t>
      </w:r>
      <w:r w:rsidRPr="00DD536B">
        <w:rPr>
          <w:b/>
          <w:i/>
        </w:rPr>
        <w:t>.202</w:t>
      </w:r>
      <w:r w:rsidR="00DB6F19">
        <w:rPr>
          <w:b/>
          <w:i/>
        </w:rPr>
        <w:t>4</w:t>
      </w:r>
      <w:r w:rsidRPr="00DD536B">
        <w:rPr>
          <w:b/>
          <w:i/>
        </w:rPr>
        <w:t xml:space="preserve">  </w:t>
      </w:r>
    </w:p>
    <w:p w:rsidR="007566B1" w:rsidRDefault="007566B1" w:rsidP="007566B1">
      <w:pPr>
        <w:ind w:firstLine="709"/>
        <w:jc w:val="right"/>
        <w:rPr>
          <w:b/>
          <w:i/>
        </w:rPr>
      </w:pPr>
      <w:r>
        <w:rPr>
          <w:b/>
          <w:i/>
        </w:rPr>
        <w:t>П</w:t>
      </w:r>
      <w:r w:rsidRPr="00DD536B">
        <w:rPr>
          <w:b/>
          <w:i/>
        </w:rPr>
        <w:t>остійно</w:t>
      </w:r>
    </w:p>
    <w:p w:rsidR="007566B1" w:rsidRDefault="00DB6F19" w:rsidP="007566B1">
      <w:pPr>
        <w:ind w:right="-58" w:firstLine="709"/>
        <w:jc w:val="both"/>
      </w:pPr>
      <w:r>
        <w:t>3</w:t>
      </w:r>
      <w:r w:rsidR="007566B1" w:rsidRPr="00DD536B">
        <w:t xml:space="preserve">. Керівникам </w:t>
      </w:r>
      <w:proofErr w:type="spellStart"/>
      <w:r w:rsidR="007566B1" w:rsidRPr="00DD536B">
        <w:t>агроформувань</w:t>
      </w:r>
      <w:proofErr w:type="spellEnd"/>
      <w:r w:rsidR="007566B1" w:rsidRPr="00DD536B">
        <w:t xml:space="preserve"> та іншим землекористувачам, які беруть участь у збиранні зернових культур:</w:t>
      </w:r>
    </w:p>
    <w:p w:rsidR="007566B1" w:rsidRPr="00DD536B" w:rsidRDefault="00DB6F19" w:rsidP="007566B1">
      <w:pPr>
        <w:ind w:right="-58" w:firstLine="709"/>
        <w:jc w:val="both"/>
      </w:pPr>
      <w:r>
        <w:t>3</w:t>
      </w:r>
      <w:r w:rsidR="007566B1" w:rsidRPr="00DD536B">
        <w:t xml:space="preserve">.1. Забезпечити дотримання вимог пожежної безпеки при збиранні врожаю зернових культур та їх зберіганню, в тому числі і щодо готовності сил та засобів пожежогасіння до використання за призначенням . </w:t>
      </w:r>
    </w:p>
    <w:p w:rsidR="007566B1" w:rsidRPr="00DD536B" w:rsidRDefault="007566B1" w:rsidP="007566B1">
      <w:pPr>
        <w:ind w:right="-58" w:firstLine="709"/>
        <w:jc w:val="right"/>
      </w:pPr>
      <w:r>
        <w:rPr>
          <w:b/>
          <w:i/>
        </w:rPr>
        <w:t>П</w:t>
      </w:r>
      <w:r w:rsidRPr="00DD536B">
        <w:rPr>
          <w:b/>
          <w:i/>
        </w:rPr>
        <w:t xml:space="preserve">ротягом </w:t>
      </w:r>
      <w:proofErr w:type="spellStart"/>
      <w:r w:rsidRPr="00DD536B">
        <w:rPr>
          <w:b/>
          <w:i/>
        </w:rPr>
        <w:t>пожежонебезпечного</w:t>
      </w:r>
      <w:proofErr w:type="spellEnd"/>
      <w:r w:rsidRPr="00DD536B">
        <w:rPr>
          <w:b/>
          <w:i/>
        </w:rPr>
        <w:t xml:space="preserve"> періоду 202</w:t>
      </w:r>
      <w:r w:rsidR="00DB6F19">
        <w:rPr>
          <w:b/>
          <w:i/>
        </w:rPr>
        <w:t>4</w:t>
      </w:r>
    </w:p>
    <w:p w:rsidR="007566B1" w:rsidRPr="00DD536B" w:rsidRDefault="00DB6F19" w:rsidP="007566B1">
      <w:pPr>
        <w:ind w:right="-58" w:firstLine="709"/>
        <w:jc w:val="both"/>
      </w:pPr>
      <w:r>
        <w:t>3</w:t>
      </w:r>
      <w:r w:rsidR="007566B1" w:rsidRPr="00DD536B">
        <w:t xml:space="preserve">.2. Не допускати спалювання стерні, пожнивних залишків на полях, поширення вогню на лісові насадження. </w:t>
      </w:r>
    </w:p>
    <w:p w:rsidR="007566B1" w:rsidRPr="00DD536B" w:rsidRDefault="007566B1" w:rsidP="007566B1">
      <w:pPr>
        <w:ind w:right="-58" w:firstLine="709"/>
        <w:jc w:val="right"/>
        <w:rPr>
          <w:b/>
          <w:i/>
        </w:rPr>
      </w:pPr>
      <w:r>
        <w:rPr>
          <w:b/>
          <w:i/>
        </w:rPr>
        <w:t>П</w:t>
      </w:r>
      <w:r w:rsidRPr="00DD536B">
        <w:rPr>
          <w:b/>
          <w:i/>
        </w:rPr>
        <w:t xml:space="preserve">ротягом </w:t>
      </w:r>
      <w:proofErr w:type="spellStart"/>
      <w:r w:rsidRPr="00DD536B">
        <w:rPr>
          <w:b/>
          <w:i/>
        </w:rPr>
        <w:t>пожежонебезпечного</w:t>
      </w:r>
      <w:proofErr w:type="spellEnd"/>
      <w:r w:rsidRPr="00DD536B">
        <w:rPr>
          <w:b/>
          <w:i/>
        </w:rPr>
        <w:t xml:space="preserve"> періоду 202</w:t>
      </w:r>
      <w:r w:rsidR="00DB6F19">
        <w:rPr>
          <w:b/>
          <w:i/>
        </w:rPr>
        <w:t>4</w:t>
      </w:r>
    </w:p>
    <w:p w:rsidR="007566B1" w:rsidRPr="00DD536B" w:rsidRDefault="00DB6F19" w:rsidP="007566B1">
      <w:pPr>
        <w:ind w:right="-58" w:firstLine="709"/>
        <w:jc w:val="both"/>
      </w:pPr>
      <w:r>
        <w:t>3</w:t>
      </w:r>
      <w:r w:rsidR="007566B1" w:rsidRPr="00DD536B">
        <w:t xml:space="preserve">.3. </w:t>
      </w:r>
      <w:r>
        <w:t>Спільно з представниками Подільського РУ ГУ ДСНС України в Одеській області п</w:t>
      </w:r>
      <w:r w:rsidR="007566B1" w:rsidRPr="00DD536B">
        <w:t>ровести інструктаж учасників жнив щодо дотримання ними правил пожежної безпеки і контролювати їх дотримання.</w:t>
      </w:r>
    </w:p>
    <w:p w:rsidR="007566B1" w:rsidRDefault="007566B1" w:rsidP="007566B1">
      <w:pPr>
        <w:ind w:right="-58" w:firstLine="709"/>
        <w:jc w:val="right"/>
        <w:rPr>
          <w:b/>
          <w:i/>
        </w:rPr>
      </w:pPr>
      <w:r>
        <w:rPr>
          <w:b/>
          <w:i/>
        </w:rPr>
        <w:t>П</w:t>
      </w:r>
      <w:r w:rsidRPr="00DD536B">
        <w:rPr>
          <w:b/>
          <w:i/>
        </w:rPr>
        <w:t>остійно</w:t>
      </w:r>
    </w:p>
    <w:p w:rsidR="007566B1" w:rsidRPr="00002B39" w:rsidRDefault="00DB6F19" w:rsidP="00660EBE">
      <w:pPr>
        <w:tabs>
          <w:tab w:val="left" w:pos="6946"/>
        </w:tabs>
        <w:ind w:right="-58" w:firstLine="709"/>
        <w:jc w:val="both"/>
        <w:rPr>
          <w:bCs/>
          <w:iCs/>
        </w:rPr>
      </w:pPr>
      <w:r>
        <w:t>4</w:t>
      </w:r>
      <w:r w:rsidR="00151088">
        <w:t>. Г</w:t>
      </w:r>
      <w:r w:rsidR="00151088" w:rsidRPr="00E47FF0">
        <w:rPr>
          <w:color w:val="000000"/>
        </w:rPr>
        <w:t xml:space="preserve">оловному спеціалісту по комунікаціям з громадськістю та інформаційному забезпеченню діяльності ради </w:t>
      </w:r>
      <w:r w:rsidR="00151088">
        <w:rPr>
          <w:color w:val="000000"/>
        </w:rPr>
        <w:t xml:space="preserve">селищної ради </w:t>
      </w:r>
      <w:r>
        <w:rPr>
          <w:color w:val="000000"/>
        </w:rPr>
        <w:t xml:space="preserve">Олегу ГОНЧАРУКУ </w:t>
      </w:r>
      <w:r w:rsidR="00151088">
        <w:rPr>
          <w:color w:val="000000"/>
        </w:rPr>
        <w:t xml:space="preserve">проводити </w:t>
      </w:r>
      <w:r w:rsidR="00151088" w:rsidRPr="00E47FF0">
        <w:t>інформаційну та роз’яснювальну роботу</w:t>
      </w:r>
      <w:r w:rsidR="00151088" w:rsidRPr="0066557A">
        <w:t xml:space="preserve"> щодо </w:t>
      </w:r>
      <w:r w:rsidR="00151088">
        <w:t>дотримання заходів пожежної безпеки на офіційному сайті селищної ради</w:t>
      </w:r>
    </w:p>
    <w:p w:rsidR="00151088" w:rsidRDefault="00151088" w:rsidP="00151088">
      <w:pPr>
        <w:ind w:right="-58" w:firstLine="709"/>
        <w:jc w:val="right"/>
        <w:rPr>
          <w:b/>
          <w:i/>
        </w:rPr>
      </w:pPr>
      <w:r>
        <w:rPr>
          <w:b/>
          <w:i/>
        </w:rPr>
        <w:t>П</w:t>
      </w:r>
      <w:r w:rsidRPr="00DD536B">
        <w:rPr>
          <w:b/>
          <w:i/>
        </w:rPr>
        <w:t>остійно</w:t>
      </w:r>
    </w:p>
    <w:p w:rsidR="00F0750A" w:rsidRPr="00F0750A" w:rsidRDefault="00F0750A" w:rsidP="007D63AE">
      <w:pPr>
        <w:jc w:val="both"/>
      </w:pPr>
      <w:bookmarkStart w:id="1" w:name="_Hlk100751414"/>
      <w:r w:rsidRPr="00F0750A">
        <w:rPr>
          <w:b/>
        </w:rPr>
        <w:t>І</w:t>
      </w:r>
      <w:r w:rsidR="008E338E">
        <w:rPr>
          <w:b/>
          <w:lang w:val="en-US"/>
        </w:rPr>
        <w:t>V</w:t>
      </w:r>
      <w:r w:rsidRPr="00F0750A">
        <w:rPr>
          <w:b/>
        </w:rPr>
        <w:t>. СЛУХАЛИ: про</w:t>
      </w:r>
      <w:r w:rsidR="00F54EAD">
        <w:rPr>
          <w:b/>
        </w:rPr>
        <w:t xml:space="preserve"> забезпечення санітарного та епідеміологічного благополуччя населення, заходи щодо покращення стану санітарної очистки, благоустрою у населених пунктах громади у весняно-літній період 202</w:t>
      </w:r>
      <w:r w:rsidR="000721E2">
        <w:rPr>
          <w:b/>
        </w:rPr>
        <w:t>4</w:t>
      </w:r>
      <w:r w:rsidR="00F54EAD">
        <w:rPr>
          <w:b/>
        </w:rPr>
        <w:t xml:space="preserve"> року</w:t>
      </w:r>
    </w:p>
    <w:p w:rsidR="00660EBE" w:rsidRDefault="00660EBE" w:rsidP="00F0750A">
      <w:pPr>
        <w:ind w:firstLine="709"/>
        <w:jc w:val="both"/>
      </w:pPr>
    </w:p>
    <w:p w:rsidR="00F0750A" w:rsidRPr="00F0750A" w:rsidRDefault="007D63AE" w:rsidP="00F0750A">
      <w:pPr>
        <w:ind w:firstLine="709"/>
        <w:jc w:val="both"/>
      </w:pPr>
      <w:r>
        <w:t>В</w:t>
      </w:r>
      <w:r w:rsidR="00F0750A" w:rsidRPr="00F0750A">
        <w:t>ідповідно до Законів України «Про забезпечення санітарного та епідемічного благополуччя населення», «Про захист населення від інфекційних хвороб», «Про основні принципи та вимоги до безпечності та якості харчових продуктів», на виконання регіональної програми «Питна вода Одещини» на 2021-2024 роки, затвердженої рішенням Одеської обласної ради від 16.04.2021 №141-</w:t>
      </w:r>
      <w:r w:rsidR="00F0750A" w:rsidRPr="00F0750A">
        <w:rPr>
          <w:lang w:val="en-US"/>
        </w:rPr>
        <w:t>VII</w:t>
      </w:r>
      <w:r w:rsidR="00F0750A" w:rsidRPr="00F0750A">
        <w:t xml:space="preserve">, </w:t>
      </w:r>
      <w:r>
        <w:t xml:space="preserve">з </w:t>
      </w:r>
      <w:r w:rsidRPr="00F0750A">
        <w:t>метою попередження виникнення спалахів гострих кишкових інфекцій, харчових отруєнь серед населення</w:t>
      </w:r>
      <w:r w:rsidRPr="007D63AE">
        <w:t xml:space="preserve"> громади</w:t>
      </w:r>
      <w:r w:rsidRPr="00F0750A">
        <w:t>,</w:t>
      </w:r>
      <w:r>
        <w:t xml:space="preserve"> </w:t>
      </w:r>
      <w:r w:rsidR="00F0750A" w:rsidRPr="00F0750A">
        <w:t xml:space="preserve">за результатами обговорення  </w:t>
      </w:r>
    </w:p>
    <w:p w:rsidR="00F0750A" w:rsidRDefault="00F0750A" w:rsidP="00F0750A">
      <w:pPr>
        <w:ind w:firstLine="709"/>
        <w:jc w:val="both"/>
        <w:rPr>
          <w:i/>
        </w:rPr>
      </w:pPr>
    </w:p>
    <w:p w:rsidR="00660EBE" w:rsidRPr="00EF0BE4" w:rsidRDefault="008E338E" w:rsidP="008E338E">
      <w:pPr>
        <w:ind w:firstLine="709"/>
        <w:jc w:val="center"/>
        <w:rPr>
          <w:b/>
        </w:rPr>
      </w:pPr>
      <w:r w:rsidRPr="00EF0BE4">
        <w:rPr>
          <w:b/>
        </w:rPr>
        <w:lastRenderedPageBreak/>
        <w:t>4</w:t>
      </w:r>
    </w:p>
    <w:p w:rsidR="008E338E" w:rsidRPr="00EF0BE4" w:rsidRDefault="008E338E" w:rsidP="00F0750A">
      <w:pPr>
        <w:ind w:firstLine="709"/>
        <w:jc w:val="both"/>
        <w:rPr>
          <w:i/>
        </w:rPr>
      </w:pPr>
    </w:p>
    <w:p w:rsidR="00F0750A" w:rsidRPr="00F0750A" w:rsidRDefault="00F0750A" w:rsidP="00F0750A">
      <w:pPr>
        <w:jc w:val="both"/>
        <w:rPr>
          <w:b/>
        </w:rPr>
      </w:pPr>
      <w:r w:rsidRPr="00F0750A">
        <w:rPr>
          <w:b/>
        </w:rPr>
        <w:t>ВИРІШИЛИ:</w:t>
      </w:r>
    </w:p>
    <w:p w:rsidR="00F0750A" w:rsidRPr="00F0750A" w:rsidRDefault="00F0750A" w:rsidP="00F0750A">
      <w:pPr>
        <w:ind w:firstLine="567"/>
        <w:jc w:val="both"/>
        <w:rPr>
          <w:b/>
        </w:rPr>
      </w:pPr>
    </w:p>
    <w:p w:rsidR="00E52AAC" w:rsidRDefault="00F0750A" w:rsidP="00F0750A">
      <w:pPr>
        <w:ind w:firstLine="709"/>
        <w:jc w:val="both"/>
      </w:pPr>
      <w:r w:rsidRPr="00F0750A">
        <w:t>1.</w:t>
      </w:r>
      <w:r w:rsidR="00206256">
        <w:t xml:space="preserve"> </w:t>
      </w:r>
      <w:r w:rsidRPr="00F0750A">
        <w:t xml:space="preserve">Затвердити План заходів щодо забезпечення санітарного та епідемічного благополуччя населення у </w:t>
      </w:r>
      <w:r w:rsidR="00124805">
        <w:t>весняно-</w:t>
      </w:r>
      <w:r w:rsidRPr="00F0750A">
        <w:t>літній період 202</w:t>
      </w:r>
      <w:r w:rsidR="000721E2">
        <w:t>4</w:t>
      </w:r>
      <w:r w:rsidR="00F54EAD">
        <w:t xml:space="preserve"> </w:t>
      </w:r>
      <w:r w:rsidRPr="00F0750A">
        <w:t xml:space="preserve">року на території </w:t>
      </w:r>
      <w:proofErr w:type="spellStart"/>
      <w:r w:rsidRPr="00F0750A">
        <w:t>Савранської</w:t>
      </w:r>
      <w:proofErr w:type="spellEnd"/>
      <w:r w:rsidRPr="00F0750A">
        <w:t xml:space="preserve"> селищної </w:t>
      </w:r>
      <w:r w:rsidR="007D63AE">
        <w:t xml:space="preserve">територіальної громади </w:t>
      </w:r>
      <w:r w:rsidRPr="00F0750A">
        <w:t>Одеської області (додається).</w:t>
      </w:r>
    </w:p>
    <w:p w:rsidR="00A66478" w:rsidRDefault="00A66478" w:rsidP="00F0750A">
      <w:pPr>
        <w:ind w:firstLine="709"/>
        <w:jc w:val="both"/>
      </w:pPr>
    </w:p>
    <w:p w:rsidR="00F0750A" w:rsidRPr="00F0750A" w:rsidRDefault="008E338E" w:rsidP="00F0750A">
      <w:pPr>
        <w:ind w:firstLine="709"/>
        <w:jc w:val="both"/>
      </w:pPr>
      <w:r w:rsidRPr="008E338E">
        <w:t>2</w:t>
      </w:r>
      <w:r w:rsidR="00F0750A" w:rsidRPr="00F0750A">
        <w:t xml:space="preserve">. </w:t>
      </w:r>
      <w:r w:rsidR="00F54EAD">
        <w:t>К</w:t>
      </w:r>
      <w:r w:rsidR="00F0750A" w:rsidRPr="00F0750A">
        <w:t xml:space="preserve">ерівникам об’єктів всіх форм власності здійснювати контроль за виконанням Плану заходів щодо забезпечення санітарного та епідемічного благополуччя населення у </w:t>
      </w:r>
      <w:r w:rsidR="00124805">
        <w:t>весняно-</w:t>
      </w:r>
      <w:r w:rsidR="00F0750A" w:rsidRPr="00F0750A">
        <w:t>літній період 20</w:t>
      </w:r>
      <w:r w:rsidR="00206256">
        <w:t>2</w:t>
      </w:r>
      <w:r w:rsidR="000721E2">
        <w:t>4</w:t>
      </w:r>
      <w:r w:rsidR="00206256">
        <w:t xml:space="preserve"> </w:t>
      </w:r>
      <w:r w:rsidR="00F0750A" w:rsidRPr="00F0750A">
        <w:t xml:space="preserve">року на території </w:t>
      </w:r>
      <w:proofErr w:type="spellStart"/>
      <w:r w:rsidR="00F0750A" w:rsidRPr="00F0750A">
        <w:t>Савранської</w:t>
      </w:r>
      <w:proofErr w:type="spellEnd"/>
      <w:r w:rsidR="00F0750A" w:rsidRPr="00F0750A">
        <w:t xml:space="preserve"> селищної </w:t>
      </w:r>
      <w:r w:rsidR="00DD082E">
        <w:t>територіальної гром</w:t>
      </w:r>
      <w:r w:rsidR="00F0750A" w:rsidRPr="00F0750A">
        <w:t>ади Одеської області.</w:t>
      </w:r>
    </w:p>
    <w:p w:rsidR="00F0750A" w:rsidRDefault="00F0750A" w:rsidP="00F0750A">
      <w:pPr>
        <w:ind w:firstLine="709"/>
        <w:jc w:val="right"/>
        <w:rPr>
          <w:b/>
          <w:i/>
        </w:rPr>
      </w:pPr>
      <w:r w:rsidRPr="00F0750A">
        <w:rPr>
          <w:b/>
          <w:i/>
        </w:rPr>
        <w:t>Постійно</w:t>
      </w:r>
    </w:p>
    <w:p w:rsidR="00E16E81" w:rsidRDefault="00E16E81" w:rsidP="00F0750A">
      <w:pPr>
        <w:ind w:firstLine="709"/>
        <w:jc w:val="right"/>
        <w:rPr>
          <w:b/>
          <w:i/>
        </w:rPr>
      </w:pPr>
    </w:p>
    <w:p w:rsidR="00F0750A" w:rsidRPr="00F0750A" w:rsidRDefault="008E338E" w:rsidP="00F0750A">
      <w:pPr>
        <w:ind w:firstLine="709"/>
        <w:jc w:val="both"/>
      </w:pPr>
      <w:r w:rsidRPr="008E338E">
        <w:rPr>
          <w:lang w:val="ru-RU"/>
        </w:rPr>
        <w:t>3</w:t>
      </w:r>
      <w:r w:rsidR="00F0750A" w:rsidRPr="00F0750A">
        <w:t xml:space="preserve">. Виконавчому комітету селищної ради, керівникам підприємств і організацій: </w:t>
      </w:r>
    </w:p>
    <w:p w:rsidR="00F0750A" w:rsidRPr="00F0750A" w:rsidRDefault="008E338E" w:rsidP="00F0750A">
      <w:pPr>
        <w:ind w:firstLine="709"/>
        <w:jc w:val="both"/>
      </w:pPr>
      <w:r w:rsidRPr="008E338E">
        <w:rPr>
          <w:lang w:val="ru-RU"/>
        </w:rPr>
        <w:t>3</w:t>
      </w:r>
      <w:r w:rsidR="00F0750A" w:rsidRPr="00F0750A">
        <w:t>.</w:t>
      </w:r>
      <w:r w:rsidR="002E676B">
        <w:t>1</w:t>
      </w:r>
      <w:r w:rsidR="00F0750A" w:rsidRPr="00F0750A">
        <w:t xml:space="preserve">. Привести </w:t>
      </w:r>
      <w:r w:rsidR="002E676B">
        <w:t xml:space="preserve">агропромисловий </w:t>
      </w:r>
      <w:r w:rsidR="00F0750A" w:rsidRPr="00F0750A">
        <w:t>ринок та об’єкти дрібно – роздрібної торгівлі в належний санітарний стан згідно вимог санітарного законодавства. Вжити заходів щодо припинення торгівлі харчовими продуктами у невстановлених місцях.</w:t>
      </w:r>
    </w:p>
    <w:p w:rsidR="002E676B" w:rsidRDefault="00F0750A" w:rsidP="00F0750A">
      <w:pPr>
        <w:ind w:firstLine="851"/>
        <w:jc w:val="right"/>
        <w:rPr>
          <w:b/>
          <w:i/>
        </w:rPr>
      </w:pPr>
      <w:r w:rsidRPr="00F0750A">
        <w:rPr>
          <w:b/>
          <w:i/>
        </w:rPr>
        <w:t xml:space="preserve">Невідкладно </w:t>
      </w:r>
    </w:p>
    <w:p w:rsidR="00E16E81" w:rsidRDefault="00E16E81" w:rsidP="00F0750A">
      <w:pPr>
        <w:ind w:firstLine="851"/>
        <w:jc w:val="right"/>
        <w:rPr>
          <w:b/>
          <w:i/>
        </w:rPr>
      </w:pPr>
    </w:p>
    <w:p w:rsidR="002E676B" w:rsidRPr="00F0750A" w:rsidRDefault="008E338E" w:rsidP="002E676B">
      <w:pPr>
        <w:ind w:firstLine="709"/>
        <w:jc w:val="both"/>
      </w:pPr>
      <w:r w:rsidRPr="00EF0BE4">
        <w:t>3</w:t>
      </w:r>
      <w:r w:rsidR="002E676B" w:rsidRPr="00F0750A">
        <w:t xml:space="preserve">.2.  </w:t>
      </w:r>
      <w:proofErr w:type="gramStart"/>
      <w:r w:rsidR="002E676B" w:rsidRPr="00F0750A">
        <w:t>Забезпечити</w:t>
      </w:r>
      <w:proofErr w:type="gramEnd"/>
      <w:r w:rsidR="002E676B" w:rsidRPr="00F0750A">
        <w:t xml:space="preserve"> цілодобову подачу води у водопровідні мережі дитячих оздоровчих та лікувально – профілактичних закладів, харчової промисловості та інші об’єкти підвищеного </w:t>
      </w:r>
      <w:proofErr w:type="spellStart"/>
      <w:r w:rsidR="002E676B" w:rsidRPr="00F0750A">
        <w:t>епідризику</w:t>
      </w:r>
      <w:proofErr w:type="spellEnd"/>
      <w:r w:rsidR="002E676B" w:rsidRPr="00F0750A">
        <w:t>.</w:t>
      </w:r>
    </w:p>
    <w:p w:rsidR="002E676B" w:rsidRDefault="002E676B" w:rsidP="002E676B">
      <w:pPr>
        <w:ind w:firstLine="851"/>
        <w:jc w:val="right"/>
        <w:rPr>
          <w:b/>
          <w:i/>
        </w:rPr>
      </w:pPr>
      <w:r w:rsidRPr="00F0750A">
        <w:rPr>
          <w:b/>
        </w:rPr>
        <w:t xml:space="preserve">                                                                                                               </w:t>
      </w:r>
      <w:r w:rsidRPr="00F0750A">
        <w:rPr>
          <w:b/>
          <w:i/>
        </w:rPr>
        <w:t>Постійно</w:t>
      </w:r>
    </w:p>
    <w:p w:rsidR="00E16E81" w:rsidRPr="00F0750A" w:rsidRDefault="00E16E81" w:rsidP="002E676B">
      <w:pPr>
        <w:ind w:firstLine="851"/>
        <w:jc w:val="right"/>
        <w:rPr>
          <w:b/>
          <w:i/>
        </w:rPr>
      </w:pPr>
    </w:p>
    <w:p w:rsidR="00F0750A" w:rsidRPr="00F0750A" w:rsidRDefault="008E338E" w:rsidP="00F0750A">
      <w:pPr>
        <w:ind w:firstLine="709"/>
        <w:jc w:val="both"/>
      </w:pPr>
      <w:r w:rsidRPr="008E338E">
        <w:rPr>
          <w:lang w:val="ru-RU"/>
        </w:rPr>
        <w:t>3</w:t>
      </w:r>
      <w:r w:rsidR="00F0750A" w:rsidRPr="00F0750A">
        <w:t>.</w:t>
      </w:r>
      <w:r w:rsidR="002E676B">
        <w:t>3</w:t>
      </w:r>
      <w:r w:rsidR="00F0750A" w:rsidRPr="00F0750A">
        <w:t xml:space="preserve">. Проводити заходи щодо ліквідації неузаконених звалищ сміття. Своєчасно проводити знезараження та </w:t>
      </w:r>
      <w:proofErr w:type="spellStart"/>
      <w:r w:rsidR="00F0750A" w:rsidRPr="00F0750A">
        <w:t>обваловку</w:t>
      </w:r>
      <w:proofErr w:type="spellEnd"/>
      <w:r w:rsidR="00F0750A" w:rsidRPr="00F0750A">
        <w:t xml:space="preserve"> діючих звалищ на підпорядкованій території.</w:t>
      </w:r>
    </w:p>
    <w:p w:rsidR="00F0750A" w:rsidRDefault="002E676B" w:rsidP="00F0750A">
      <w:pPr>
        <w:ind w:firstLine="851"/>
        <w:jc w:val="right"/>
        <w:rPr>
          <w:b/>
          <w:i/>
        </w:rPr>
      </w:pPr>
      <w:r>
        <w:rPr>
          <w:b/>
          <w:i/>
        </w:rPr>
        <w:t xml:space="preserve">              </w:t>
      </w:r>
      <w:r w:rsidR="00F0750A" w:rsidRPr="00F0750A">
        <w:rPr>
          <w:b/>
          <w:i/>
        </w:rPr>
        <w:t>Постійно</w:t>
      </w:r>
      <w:r w:rsidR="00F0750A" w:rsidRPr="00F0750A">
        <w:rPr>
          <w:b/>
          <w:i/>
        </w:rPr>
        <w:tab/>
      </w:r>
    </w:p>
    <w:p w:rsidR="00E16E81" w:rsidRPr="00EF0BE4" w:rsidRDefault="00E16E81" w:rsidP="00F0750A">
      <w:pPr>
        <w:ind w:firstLine="851"/>
        <w:jc w:val="right"/>
        <w:rPr>
          <w:b/>
          <w:i/>
        </w:rPr>
      </w:pPr>
    </w:p>
    <w:p w:rsidR="00841B6C" w:rsidRDefault="008E338E" w:rsidP="00F0750A">
      <w:pPr>
        <w:ind w:firstLine="709"/>
        <w:jc w:val="both"/>
      </w:pPr>
      <w:r w:rsidRPr="008E338E">
        <w:t>3</w:t>
      </w:r>
      <w:r w:rsidR="00F0750A" w:rsidRPr="00F0750A">
        <w:t>.</w:t>
      </w:r>
      <w:r w:rsidR="002E676B">
        <w:t>4</w:t>
      </w:r>
      <w:r w:rsidR="00F0750A" w:rsidRPr="00F0750A">
        <w:t xml:space="preserve">. З метою недопущення забруднення відкритих та підземних джерел питного водопостачання </w:t>
      </w:r>
      <w:r w:rsidR="00841B6C">
        <w:t>та запобігання отруєнь населення, бджіл та інших посилити нагляд та здійснювати моніторинг щодо дотримання санітарно-гігієнічних вимог до підприємств (фермерських господарств та інших), що зберігають</w:t>
      </w:r>
      <w:r w:rsidR="00C73EAC">
        <w:t>, транспортують та застосовують пестициди та агрохімікати та території громади.</w:t>
      </w:r>
    </w:p>
    <w:p w:rsidR="00C73EAC" w:rsidRDefault="008E338E" w:rsidP="008E338E">
      <w:pPr>
        <w:shd w:val="clear" w:color="auto" w:fill="FFFFFF"/>
        <w:tabs>
          <w:tab w:val="left" w:pos="912"/>
        </w:tabs>
        <w:ind w:left="5" w:right="38" w:firstLine="709"/>
        <w:jc w:val="right"/>
        <w:rPr>
          <w:b/>
          <w:i/>
        </w:rPr>
      </w:pPr>
      <w:r w:rsidRPr="00EF0BE4">
        <w:rPr>
          <w:b/>
          <w:i/>
        </w:rPr>
        <w:t xml:space="preserve">                             </w:t>
      </w:r>
      <w:r w:rsidR="00C73EAC" w:rsidRPr="00F0750A">
        <w:rPr>
          <w:b/>
          <w:i/>
        </w:rPr>
        <w:t>Постійно</w:t>
      </w:r>
      <w:r w:rsidR="00C73EAC" w:rsidRPr="00F0750A">
        <w:rPr>
          <w:b/>
          <w:i/>
        </w:rPr>
        <w:tab/>
      </w:r>
    </w:p>
    <w:p w:rsidR="00E16E81" w:rsidRPr="00EF0BE4" w:rsidRDefault="00E16E81" w:rsidP="008E338E">
      <w:pPr>
        <w:shd w:val="clear" w:color="auto" w:fill="FFFFFF"/>
        <w:tabs>
          <w:tab w:val="left" w:pos="912"/>
        </w:tabs>
        <w:ind w:left="5" w:right="38" w:firstLine="709"/>
        <w:jc w:val="right"/>
        <w:rPr>
          <w:b/>
          <w:i/>
        </w:rPr>
      </w:pPr>
    </w:p>
    <w:p w:rsidR="00021B6A" w:rsidRPr="00021B6A" w:rsidRDefault="00021B6A" w:rsidP="00213142">
      <w:pPr>
        <w:shd w:val="clear" w:color="auto" w:fill="FFFFFF"/>
        <w:tabs>
          <w:tab w:val="left" w:pos="912"/>
        </w:tabs>
        <w:ind w:left="5" w:right="38" w:firstLine="709"/>
        <w:jc w:val="both"/>
      </w:pPr>
      <w:r w:rsidRPr="00EF0BE4">
        <w:t>4</w:t>
      </w:r>
      <w:r>
        <w:t xml:space="preserve">. Власникам </w:t>
      </w:r>
      <w:r w:rsidR="00213142">
        <w:t>(</w:t>
      </w:r>
      <w:proofErr w:type="spellStart"/>
      <w:r w:rsidR="00213142">
        <w:t>балансоутримувачам</w:t>
      </w:r>
      <w:proofErr w:type="spellEnd"/>
      <w:r w:rsidR="00213142">
        <w:t xml:space="preserve">) </w:t>
      </w:r>
      <w:proofErr w:type="spellStart"/>
      <w:r>
        <w:t>асенізаторських</w:t>
      </w:r>
      <w:proofErr w:type="spellEnd"/>
      <w:r>
        <w:t xml:space="preserve"> машин довести до своїх працівників про </w:t>
      </w:r>
      <w:r w:rsidR="00213142">
        <w:t xml:space="preserve">необхідність </w:t>
      </w:r>
      <w:r>
        <w:t xml:space="preserve">зливання рідких відходів та нечистот </w:t>
      </w:r>
      <w:r w:rsidR="00213142">
        <w:t xml:space="preserve">тільки у відведеному відповідному місці. </w:t>
      </w:r>
    </w:p>
    <w:p w:rsidR="00EA2588" w:rsidRDefault="00EA2588" w:rsidP="00BC43A6">
      <w:pPr>
        <w:shd w:val="clear" w:color="auto" w:fill="FFFFFF"/>
        <w:tabs>
          <w:tab w:val="left" w:pos="912"/>
        </w:tabs>
        <w:ind w:left="5" w:right="38" w:firstLine="709"/>
        <w:jc w:val="right"/>
        <w:rPr>
          <w:b/>
          <w:i/>
        </w:rPr>
      </w:pPr>
    </w:p>
    <w:p w:rsidR="00F0750A" w:rsidRPr="00F0750A" w:rsidRDefault="00021B6A" w:rsidP="00F0750A">
      <w:pPr>
        <w:shd w:val="clear" w:color="auto" w:fill="FFFFFF"/>
        <w:tabs>
          <w:tab w:val="left" w:pos="912"/>
        </w:tabs>
        <w:ind w:left="5" w:right="38" w:firstLine="709"/>
        <w:jc w:val="both"/>
        <w:rPr>
          <w:spacing w:val="-1"/>
        </w:rPr>
      </w:pPr>
      <w:r>
        <w:t>5</w:t>
      </w:r>
      <w:r w:rsidR="00F0750A" w:rsidRPr="00F0750A">
        <w:t>. Сектору поліцейської діяльності №</w:t>
      </w:r>
      <w:r w:rsidR="00124805">
        <w:t xml:space="preserve"> </w:t>
      </w:r>
      <w:r w:rsidR="00F0750A" w:rsidRPr="00F0750A">
        <w:t>2 відділу поліції №</w:t>
      </w:r>
      <w:r w:rsidR="00206256">
        <w:t xml:space="preserve"> </w:t>
      </w:r>
      <w:r w:rsidR="00F0750A" w:rsidRPr="00F0750A">
        <w:t xml:space="preserve">1 Подільського РУП ГУ Національної поліції в Одеській області </w:t>
      </w:r>
      <w:r w:rsidR="00F0750A" w:rsidRPr="00F0750A">
        <w:rPr>
          <w:spacing w:val="-1"/>
        </w:rPr>
        <w:t xml:space="preserve">проводити заходи </w:t>
      </w:r>
      <w:r w:rsidR="00F0750A" w:rsidRPr="00F0750A">
        <w:rPr>
          <w:bCs/>
          <w:spacing w:val="-1"/>
        </w:rPr>
        <w:t>з</w:t>
      </w:r>
      <w:r w:rsidR="00F0750A" w:rsidRPr="00F0750A">
        <w:rPr>
          <w:b/>
          <w:bCs/>
          <w:spacing w:val="-1"/>
        </w:rPr>
        <w:t xml:space="preserve"> </w:t>
      </w:r>
      <w:r w:rsidR="00F0750A" w:rsidRPr="00F0750A">
        <w:rPr>
          <w:spacing w:val="-1"/>
        </w:rPr>
        <w:t>недопущення стихійної торгівлі продуктами харчування на території селищної ради.</w:t>
      </w:r>
    </w:p>
    <w:p w:rsidR="00F0750A" w:rsidRDefault="00F0750A" w:rsidP="00F0750A">
      <w:pPr>
        <w:ind w:firstLine="851"/>
        <w:jc w:val="right"/>
        <w:rPr>
          <w:b/>
          <w:i/>
        </w:rPr>
      </w:pPr>
      <w:r w:rsidRPr="00F0750A">
        <w:rPr>
          <w:b/>
          <w:i/>
        </w:rPr>
        <w:t>Постійно</w:t>
      </w:r>
    </w:p>
    <w:p w:rsidR="00591961" w:rsidRDefault="00591961" w:rsidP="00F0750A">
      <w:pPr>
        <w:ind w:firstLine="851"/>
        <w:jc w:val="right"/>
        <w:rPr>
          <w:b/>
          <w:i/>
        </w:rPr>
      </w:pPr>
    </w:p>
    <w:p w:rsidR="00591961" w:rsidRPr="009C0A05" w:rsidRDefault="008E338E" w:rsidP="00591961">
      <w:pPr>
        <w:jc w:val="both"/>
      </w:pPr>
      <w:r>
        <w:rPr>
          <w:b/>
          <w:lang w:val="en-US"/>
        </w:rPr>
        <w:t>V</w:t>
      </w:r>
      <w:r w:rsidR="00591961" w:rsidRPr="004E529C">
        <w:rPr>
          <w:b/>
        </w:rPr>
        <w:t xml:space="preserve">. СЛУХАЛИ: про </w:t>
      </w:r>
      <w:r w:rsidR="00591961" w:rsidRPr="009C0A05">
        <w:rPr>
          <w:b/>
        </w:rPr>
        <w:t xml:space="preserve">заходи щодо попередження загибелі людей на водних об’єктах </w:t>
      </w:r>
      <w:proofErr w:type="spellStart"/>
      <w:r w:rsidR="00591961" w:rsidRPr="009C0A05">
        <w:rPr>
          <w:b/>
        </w:rPr>
        <w:t>Савранської</w:t>
      </w:r>
      <w:proofErr w:type="spellEnd"/>
      <w:r w:rsidR="00591961" w:rsidRPr="009C0A05">
        <w:rPr>
          <w:b/>
        </w:rPr>
        <w:t xml:space="preserve"> селищної територіальної громади. </w:t>
      </w:r>
    </w:p>
    <w:p w:rsidR="00591961" w:rsidRDefault="00591961" w:rsidP="00591961">
      <w:pPr>
        <w:jc w:val="both"/>
        <w:rPr>
          <w:b/>
        </w:rPr>
      </w:pPr>
    </w:p>
    <w:p w:rsidR="00591961" w:rsidRPr="006972A3" w:rsidRDefault="00591961" w:rsidP="00591961">
      <w:pPr>
        <w:tabs>
          <w:tab w:val="left" w:pos="7088"/>
        </w:tabs>
        <w:ind w:firstLine="600"/>
        <w:jc w:val="both"/>
        <w:rPr>
          <w:spacing w:val="-4"/>
        </w:rPr>
      </w:pPr>
      <w:r w:rsidRPr="006972A3">
        <w:t xml:space="preserve">   З метою забезпечення виконання вимог розпорядження Президента України від 14.07.2001 №</w:t>
      </w:r>
      <w:r>
        <w:t xml:space="preserve"> </w:t>
      </w:r>
      <w:r w:rsidRPr="006972A3">
        <w:t>190/2001</w:t>
      </w:r>
      <w:r>
        <w:t xml:space="preserve"> </w:t>
      </w:r>
      <w:r w:rsidRPr="006972A3">
        <w:t>«Про невідкладні заходи щодо запобігання загибелі людей на водних об’єктах», постанови Кабінету Міністрів України від 06.03.2002 №</w:t>
      </w:r>
      <w:r>
        <w:t xml:space="preserve"> </w:t>
      </w:r>
      <w:r w:rsidRPr="006972A3">
        <w:t>264  «Про затвердження Порядку обліку місць масового відпочинку населення на водних об’єктах», наказу МВС України від 10.04.2017 №</w:t>
      </w:r>
      <w:r>
        <w:t xml:space="preserve"> </w:t>
      </w:r>
      <w:r w:rsidRPr="006972A3">
        <w:t>301 «</w:t>
      </w:r>
      <w:r w:rsidRPr="006972A3">
        <w:rPr>
          <w:spacing w:val="-5"/>
        </w:rPr>
        <w:t xml:space="preserve">Про затвердження Правил охорони життя людей на водних </w:t>
      </w:r>
      <w:r w:rsidRPr="006972A3">
        <w:rPr>
          <w:spacing w:val="-3"/>
        </w:rPr>
        <w:t>об'єктах України»,</w:t>
      </w:r>
      <w:r>
        <w:rPr>
          <w:spacing w:val="-3"/>
        </w:rPr>
        <w:t xml:space="preserve"> </w:t>
      </w:r>
      <w:r w:rsidRPr="006972A3">
        <w:rPr>
          <w:spacing w:val="-3"/>
        </w:rPr>
        <w:t>на виконання комплексу заходів щодо попередження загибелі людей в місцях масового відпочинку на водних об’єктах</w:t>
      </w:r>
      <w:r>
        <w:rPr>
          <w:spacing w:val="-3"/>
        </w:rPr>
        <w:t>, за результатами обговорення</w:t>
      </w:r>
      <w:r w:rsidRPr="006972A3">
        <w:rPr>
          <w:spacing w:val="-3"/>
        </w:rPr>
        <w:t xml:space="preserve"> </w:t>
      </w:r>
    </w:p>
    <w:p w:rsidR="00E16E81" w:rsidRDefault="00591961" w:rsidP="00591961">
      <w:pPr>
        <w:tabs>
          <w:tab w:val="left" w:pos="8175"/>
        </w:tabs>
        <w:rPr>
          <w:spacing w:val="-4"/>
        </w:rPr>
      </w:pPr>
      <w:r w:rsidRPr="006972A3">
        <w:rPr>
          <w:spacing w:val="-4"/>
        </w:rPr>
        <w:t xml:space="preserve">                                                                                     </w:t>
      </w:r>
    </w:p>
    <w:p w:rsidR="00E16E81" w:rsidRPr="00E16E81" w:rsidRDefault="00E16E81" w:rsidP="00E16E81">
      <w:pPr>
        <w:tabs>
          <w:tab w:val="left" w:pos="8175"/>
        </w:tabs>
        <w:jc w:val="center"/>
        <w:rPr>
          <w:b/>
          <w:spacing w:val="-4"/>
        </w:rPr>
      </w:pPr>
      <w:r w:rsidRPr="00E16E81">
        <w:rPr>
          <w:b/>
          <w:spacing w:val="-4"/>
        </w:rPr>
        <w:lastRenderedPageBreak/>
        <w:t>5</w:t>
      </w:r>
    </w:p>
    <w:p w:rsidR="00591961" w:rsidRPr="006972A3" w:rsidRDefault="00591961" w:rsidP="00591961">
      <w:pPr>
        <w:tabs>
          <w:tab w:val="left" w:pos="8175"/>
        </w:tabs>
        <w:rPr>
          <w:spacing w:val="-4"/>
        </w:rPr>
      </w:pPr>
      <w:r w:rsidRPr="006972A3">
        <w:rPr>
          <w:spacing w:val="-4"/>
        </w:rPr>
        <w:tab/>
      </w:r>
    </w:p>
    <w:p w:rsidR="00591961" w:rsidRDefault="00591961" w:rsidP="00591961">
      <w:pPr>
        <w:rPr>
          <w:b/>
          <w:spacing w:val="-8"/>
        </w:rPr>
      </w:pPr>
      <w:r w:rsidRPr="006972A3">
        <w:rPr>
          <w:b/>
          <w:spacing w:val="-8"/>
        </w:rPr>
        <w:t>ВИРІШИЛИ:</w:t>
      </w:r>
    </w:p>
    <w:p w:rsidR="00591961" w:rsidRPr="006972A3" w:rsidRDefault="00591961" w:rsidP="00591961"/>
    <w:p w:rsidR="00591961" w:rsidRPr="006972A3" w:rsidRDefault="00591961" w:rsidP="00591961">
      <w:pPr>
        <w:spacing w:line="20" w:lineRule="atLeast"/>
        <w:ind w:firstLine="709"/>
        <w:jc w:val="both"/>
      </w:pPr>
      <w:bookmarkStart w:id="2" w:name="_Hlk105568330"/>
      <w:r w:rsidRPr="006972A3">
        <w:t xml:space="preserve">1. Виконавчому комітету </w:t>
      </w:r>
      <w:proofErr w:type="spellStart"/>
      <w:r w:rsidRPr="006972A3">
        <w:t>Савранської</w:t>
      </w:r>
      <w:proofErr w:type="spellEnd"/>
      <w:r w:rsidRPr="006972A3">
        <w:t xml:space="preserve"> селищної ради, рекомендувати сектору поліцейської діяльності №</w:t>
      </w:r>
      <w:r>
        <w:t xml:space="preserve"> </w:t>
      </w:r>
      <w:r w:rsidRPr="006972A3">
        <w:t>2 відділу поліції №</w:t>
      </w:r>
      <w:r>
        <w:t xml:space="preserve"> </w:t>
      </w:r>
      <w:r w:rsidRPr="006972A3">
        <w:t xml:space="preserve">1 Подільського районного управління поліції ГУ Національної поліції в Одеській області,  </w:t>
      </w:r>
      <w:r>
        <w:t xml:space="preserve">34 ДПРЧ 4 ДПРЗ </w:t>
      </w:r>
      <w:r w:rsidRPr="006972A3">
        <w:t xml:space="preserve">ГУ ДСНС України в Одеській області: </w:t>
      </w:r>
    </w:p>
    <w:p w:rsidR="00591961" w:rsidRDefault="00591961" w:rsidP="00591961">
      <w:pPr>
        <w:spacing w:line="20" w:lineRule="atLeast"/>
        <w:ind w:firstLine="709"/>
        <w:jc w:val="both"/>
      </w:pPr>
      <w:r w:rsidRPr="006972A3">
        <w:t>1.1. Організувати проведення широкої інформаційно-пропагандистської та просвітницької роботи з питань безпеки користування зонами відпочинку на водних об’єктах, звернувши особливу увагу на роз’яснення правил поведінки на воді дітям та їхнім батькам.</w:t>
      </w:r>
    </w:p>
    <w:bookmarkEnd w:id="2"/>
    <w:p w:rsidR="00591961" w:rsidRPr="006972A3" w:rsidRDefault="00591961" w:rsidP="00591961">
      <w:pPr>
        <w:ind w:firstLine="851"/>
        <w:jc w:val="right"/>
        <w:rPr>
          <w:b/>
          <w:i/>
        </w:rPr>
      </w:pPr>
      <w:r w:rsidRPr="006972A3">
        <w:rPr>
          <w:b/>
          <w:i/>
        </w:rPr>
        <w:t>Постійно</w:t>
      </w:r>
    </w:p>
    <w:p w:rsidR="00591961" w:rsidRPr="006972A3" w:rsidRDefault="00591961" w:rsidP="00591961">
      <w:pPr>
        <w:spacing w:line="20" w:lineRule="atLeast"/>
        <w:ind w:firstLine="709"/>
        <w:jc w:val="both"/>
      </w:pPr>
      <w:r w:rsidRPr="006972A3">
        <w:t>1.2. Організувати друкування наочної агітації та встановлення інформаційних щитів у місцях відпочинку людей на водних об’єктах. В місцях, заборонених для купання, організувати встановлення щитів з написами «КУПАТИСЯ ЗАБОРОНЕНО».</w:t>
      </w:r>
    </w:p>
    <w:p w:rsidR="00591961" w:rsidRDefault="00591961" w:rsidP="00591961">
      <w:pPr>
        <w:spacing w:line="20" w:lineRule="atLeast"/>
        <w:ind w:firstLine="709"/>
        <w:jc w:val="right"/>
        <w:rPr>
          <w:b/>
          <w:i/>
        </w:rPr>
      </w:pPr>
      <w:r w:rsidRPr="006972A3">
        <w:rPr>
          <w:i/>
        </w:rPr>
        <w:t xml:space="preserve">           </w:t>
      </w:r>
      <w:r w:rsidRPr="006972A3">
        <w:rPr>
          <w:b/>
          <w:i/>
        </w:rPr>
        <w:t xml:space="preserve">До </w:t>
      </w:r>
      <w:r>
        <w:rPr>
          <w:b/>
          <w:i/>
        </w:rPr>
        <w:t>01</w:t>
      </w:r>
      <w:r w:rsidRPr="006972A3">
        <w:rPr>
          <w:b/>
          <w:i/>
        </w:rPr>
        <w:t>.0</w:t>
      </w:r>
      <w:r>
        <w:rPr>
          <w:b/>
          <w:i/>
        </w:rPr>
        <w:t>6</w:t>
      </w:r>
      <w:r w:rsidRPr="006972A3">
        <w:rPr>
          <w:b/>
          <w:i/>
        </w:rPr>
        <w:t>.202</w:t>
      </w:r>
      <w:r w:rsidR="00790F6D">
        <w:rPr>
          <w:b/>
          <w:i/>
        </w:rPr>
        <w:t>4</w:t>
      </w:r>
      <w:r w:rsidRPr="006972A3">
        <w:rPr>
          <w:b/>
          <w:i/>
        </w:rPr>
        <w:t xml:space="preserve"> </w:t>
      </w:r>
    </w:p>
    <w:p w:rsidR="00591961" w:rsidRPr="006972A3" w:rsidRDefault="00591961" w:rsidP="00591961">
      <w:pPr>
        <w:spacing w:line="20" w:lineRule="atLeast"/>
        <w:ind w:firstLine="709"/>
        <w:jc w:val="both"/>
      </w:pPr>
      <w:r w:rsidRPr="006972A3">
        <w:t>1.</w:t>
      </w:r>
      <w:r>
        <w:t>3</w:t>
      </w:r>
      <w:r w:rsidRPr="006972A3">
        <w:t xml:space="preserve">. </w:t>
      </w:r>
      <w:r>
        <w:t>М</w:t>
      </w:r>
      <w:r w:rsidRPr="006972A3">
        <w:t>ісц</w:t>
      </w:r>
      <w:r>
        <w:t xml:space="preserve">я </w:t>
      </w:r>
      <w:r w:rsidRPr="006972A3">
        <w:t>масового відпочинку населення на водних об’єктах</w:t>
      </w:r>
      <w:r>
        <w:t xml:space="preserve"> територіальної громади привести в належний санітарний стан. </w:t>
      </w:r>
    </w:p>
    <w:p w:rsidR="00591961" w:rsidRPr="006972A3" w:rsidRDefault="00591961" w:rsidP="00591961">
      <w:pPr>
        <w:spacing w:line="20" w:lineRule="atLeast"/>
        <w:ind w:firstLine="709"/>
        <w:jc w:val="right"/>
        <w:rPr>
          <w:b/>
          <w:i/>
        </w:rPr>
      </w:pPr>
      <w:r w:rsidRPr="006972A3">
        <w:rPr>
          <w:i/>
        </w:rPr>
        <w:t xml:space="preserve">           </w:t>
      </w:r>
      <w:r w:rsidRPr="006972A3">
        <w:rPr>
          <w:b/>
          <w:i/>
        </w:rPr>
        <w:t xml:space="preserve">До </w:t>
      </w:r>
      <w:r w:rsidR="00E16E81">
        <w:rPr>
          <w:b/>
          <w:i/>
        </w:rPr>
        <w:t>01</w:t>
      </w:r>
      <w:r w:rsidRPr="006972A3">
        <w:rPr>
          <w:b/>
          <w:i/>
        </w:rPr>
        <w:t>.0</w:t>
      </w:r>
      <w:r w:rsidR="00E16E81">
        <w:rPr>
          <w:b/>
          <w:i/>
        </w:rPr>
        <w:t>5</w:t>
      </w:r>
      <w:r w:rsidRPr="006972A3">
        <w:rPr>
          <w:b/>
          <w:i/>
        </w:rPr>
        <w:t>.202</w:t>
      </w:r>
      <w:r w:rsidR="00790F6D">
        <w:rPr>
          <w:b/>
          <w:i/>
        </w:rPr>
        <w:t>4</w:t>
      </w:r>
      <w:r w:rsidRPr="006972A3">
        <w:rPr>
          <w:b/>
          <w:i/>
        </w:rPr>
        <w:t xml:space="preserve"> </w:t>
      </w:r>
    </w:p>
    <w:p w:rsidR="00591961" w:rsidRPr="006972A3" w:rsidRDefault="00591961" w:rsidP="00591961">
      <w:pPr>
        <w:ind w:firstLine="709"/>
        <w:jc w:val="both"/>
        <w:rPr>
          <w:spacing w:val="-4"/>
        </w:rPr>
      </w:pPr>
      <w:r w:rsidRPr="006972A3">
        <w:rPr>
          <w:spacing w:val="-4"/>
        </w:rPr>
        <w:t xml:space="preserve">2. Відділу освіти, молоді та спорту селищної ради, </w:t>
      </w:r>
      <w:r>
        <w:rPr>
          <w:spacing w:val="-4"/>
        </w:rPr>
        <w:t xml:space="preserve">рекомендувати </w:t>
      </w:r>
      <w:r w:rsidRPr="006972A3">
        <w:rPr>
          <w:spacing w:val="-4"/>
        </w:rPr>
        <w:t>Північному центру професійної освіти:</w:t>
      </w:r>
    </w:p>
    <w:p w:rsidR="00591961" w:rsidRPr="006972A3" w:rsidRDefault="00591961" w:rsidP="00591961">
      <w:pPr>
        <w:ind w:firstLine="709"/>
        <w:jc w:val="both"/>
        <w:rPr>
          <w:spacing w:val="-4"/>
        </w:rPr>
      </w:pPr>
      <w:r w:rsidRPr="006972A3">
        <w:rPr>
          <w:spacing w:val="-4"/>
        </w:rPr>
        <w:t xml:space="preserve">2.1. При організації літнього відпочинку </w:t>
      </w:r>
      <w:r w:rsidRPr="006972A3">
        <w:t xml:space="preserve">забезпечити  виконання вимог Правил </w:t>
      </w:r>
      <w:r w:rsidRPr="006972A3">
        <w:rPr>
          <w:spacing w:val="3"/>
        </w:rPr>
        <w:t>охорони життя людей на водних об</w:t>
      </w:r>
      <w:r w:rsidRPr="006972A3">
        <w:rPr>
          <w:spacing w:val="-3"/>
        </w:rPr>
        <w:t>'</w:t>
      </w:r>
      <w:r w:rsidRPr="006972A3">
        <w:rPr>
          <w:spacing w:val="3"/>
        </w:rPr>
        <w:t xml:space="preserve">єктах України, зокрема виконання заходів щодо </w:t>
      </w:r>
      <w:r w:rsidRPr="006972A3">
        <w:rPr>
          <w:spacing w:val="-4"/>
        </w:rPr>
        <w:t xml:space="preserve">забезпечення безпеки дітей на воді. </w:t>
      </w:r>
    </w:p>
    <w:p w:rsidR="00591961" w:rsidRPr="006972A3" w:rsidRDefault="00591961" w:rsidP="00591961">
      <w:pPr>
        <w:ind w:firstLine="709"/>
        <w:jc w:val="right"/>
        <w:rPr>
          <w:b/>
          <w:i/>
        </w:rPr>
      </w:pPr>
      <w:r w:rsidRPr="006972A3">
        <w:rPr>
          <w:b/>
          <w:i/>
        </w:rPr>
        <w:t>Постійно</w:t>
      </w:r>
    </w:p>
    <w:p w:rsidR="00591961" w:rsidRPr="006972A3" w:rsidRDefault="00591961" w:rsidP="00591961">
      <w:pPr>
        <w:ind w:firstLine="709"/>
        <w:jc w:val="both"/>
      </w:pPr>
      <w:r w:rsidRPr="006972A3">
        <w:t>2.2. Забезпечити проведення профілактичної, зокрема роз’яснювальної роботи з вихованцями, учнями, їхніми батьками та працівниками закладів освіти щодо поведінки на воді. Залучити до такої роботи працівників КНП «</w:t>
      </w:r>
      <w:proofErr w:type="spellStart"/>
      <w:r w:rsidRPr="006972A3">
        <w:t>Савранський</w:t>
      </w:r>
      <w:proofErr w:type="spellEnd"/>
      <w:r w:rsidRPr="006972A3">
        <w:t xml:space="preserve">  ЦПМСД». </w:t>
      </w:r>
    </w:p>
    <w:p w:rsidR="00591961" w:rsidRPr="006972A3" w:rsidRDefault="00591961" w:rsidP="00591961">
      <w:pPr>
        <w:spacing w:line="20" w:lineRule="atLeast"/>
        <w:ind w:firstLine="709"/>
        <w:jc w:val="right"/>
        <w:rPr>
          <w:b/>
          <w:i/>
        </w:rPr>
      </w:pPr>
      <w:r w:rsidRPr="006972A3">
        <w:rPr>
          <w:b/>
          <w:i/>
        </w:rPr>
        <w:t xml:space="preserve">         До </w:t>
      </w:r>
      <w:r>
        <w:rPr>
          <w:b/>
          <w:i/>
        </w:rPr>
        <w:t>01</w:t>
      </w:r>
      <w:r w:rsidRPr="006972A3">
        <w:rPr>
          <w:b/>
          <w:i/>
        </w:rPr>
        <w:t>.0</w:t>
      </w:r>
      <w:r>
        <w:rPr>
          <w:b/>
          <w:i/>
        </w:rPr>
        <w:t>5</w:t>
      </w:r>
      <w:r w:rsidRPr="006972A3">
        <w:rPr>
          <w:b/>
          <w:i/>
        </w:rPr>
        <w:t>.202</w:t>
      </w:r>
      <w:r w:rsidR="00790F6D">
        <w:rPr>
          <w:b/>
          <w:i/>
        </w:rPr>
        <w:t>4</w:t>
      </w:r>
    </w:p>
    <w:p w:rsidR="00591961" w:rsidRPr="006972A3" w:rsidRDefault="00591961" w:rsidP="00591961">
      <w:pPr>
        <w:tabs>
          <w:tab w:val="left" w:pos="6720"/>
        </w:tabs>
        <w:spacing w:line="20" w:lineRule="atLeast"/>
        <w:ind w:firstLine="709"/>
        <w:jc w:val="both"/>
      </w:pPr>
      <w:r w:rsidRPr="006972A3">
        <w:t xml:space="preserve">3. </w:t>
      </w:r>
      <w:r>
        <w:t xml:space="preserve">Рекомендувати </w:t>
      </w:r>
      <w:r w:rsidRPr="006972A3">
        <w:t>сектору поліцейської діяльності №</w:t>
      </w:r>
      <w:r>
        <w:t xml:space="preserve"> </w:t>
      </w:r>
      <w:r w:rsidRPr="006972A3">
        <w:t>2 відділу поліції №</w:t>
      </w:r>
      <w:r>
        <w:t xml:space="preserve"> </w:t>
      </w:r>
      <w:r w:rsidRPr="006972A3">
        <w:t>1 Подільського районного управління поліції ГУ Національної поліції в Одеській області</w:t>
      </w:r>
      <w:r>
        <w:t xml:space="preserve">, 34 ДПРЧ 4 ДПРЗ ГУ ДСНС України в Одеській області </w:t>
      </w:r>
      <w:r w:rsidRPr="006972A3">
        <w:t xml:space="preserve">спільно з </w:t>
      </w:r>
      <w:r>
        <w:t xml:space="preserve">представниками органів місцевого самоврядування, засобів масової інформації </w:t>
      </w:r>
      <w:r w:rsidRPr="006972A3">
        <w:t xml:space="preserve">здійснювати рейди по обстеженню   місць масового відпочинку людей на території селищної </w:t>
      </w:r>
      <w:r>
        <w:t xml:space="preserve">територіальної громади </w:t>
      </w:r>
      <w:r w:rsidRPr="006972A3">
        <w:t>та проведення роз</w:t>
      </w:r>
      <w:r w:rsidRPr="006972A3">
        <w:rPr>
          <w:lang w:val="ru-RU"/>
        </w:rPr>
        <w:t>’</w:t>
      </w:r>
      <w:proofErr w:type="spellStart"/>
      <w:r w:rsidRPr="006972A3">
        <w:t>яснювальної</w:t>
      </w:r>
      <w:proofErr w:type="spellEnd"/>
      <w:r w:rsidRPr="006972A3">
        <w:t xml:space="preserve"> роботи щодо заборони купання.</w:t>
      </w:r>
    </w:p>
    <w:p w:rsidR="00591961" w:rsidRDefault="00591961" w:rsidP="00F0750A">
      <w:pPr>
        <w:ind w:firstLine="851"/>
        <w:jc w:val="right"/>
        <w:rPr>
          <w:b/>
          <w:i/>
        </w:rPr>
      </w:pPr>
    </w:p>
    <w:p w:rsidR="00EF0BE4" w:rsidRPr="009C0A05" w:rsidRDefault="00EF0BE4" w:rsidP="00EF0BE4">
      <w:pPr>
        <w:jc w:val="both"/>
      </w:pPr>
      <w:proofErr w:type="gramStart"/>
      <w:r>
        <w:rPr>
          <w:b/>
          <w:lang w:val="en-US"/>
        </w:rPr>
        <w:t>V</w:t>
      </w:r>
      <w:r>
        <w:rPr>
          <w:b/>
        </w:rPr>
        <w:t>І</w:t>
      </w:r>
      <w:r w:rsidRPr="004E529C">
        <w:rPr>
          <w:b/>
        </w:rPr>
        <w:t>.</w:t>
      </w:r>
      <w:proofErr w:type="gramEnd"/>
      <w:r w:rsidRPr="004E529C">
        <w:rPr>
          <w:b/>
        </w:rPr>
        <w:t xml:space="preserve"> СЛУХАЛИ: про </w:t>
      </w:r>
      <w:proofErr w:type="spellStart"/>
      <w:r w:rsidRPr="00696295">
        <w:rPr>
          <w:b/>
          <w:lang w:val="ru-RU"/>
        </w:rPr>
        <w:t>проведення</w:t>
      </w:r>
      <w:proofErr w:type="spellEnd"/>
      <w:r w:rsidRPr="00696295">
        <w:rPr>
          <w:b/>
          <w:lang w:val="ru-RU"/>
        </w:rPr>
        <w:t xml:space="preserve"> </w:t>
      </w:r>
      <w:proofErr w:type="spellStart"/>
      <w:r>
        <w:rPr>
          <w:b/>
          <w:lang w:val="ru-RU"/>
        </w:rPr>
        <w:t>щоквартальних</w:t>
      </w:r>
      <w:proofErr w:type="spellEnd"/>
      <w:r>
        <w:rPr>
          <w:b/>
          <w:lang w:val="ru-RU"/>
        </w:rPr>
        <w:t xml:space="preserve"> </w:t>
      </w:r>
      <w:r w:rsidRPr="00696295">
        <w:rPr>
          <w:b/>
        </w:rPr>
        <w:t xml:space="preserve">комісійних обстежень фонду захисних споруд цивільного захисту </w:t>
      </w:r>
      <w:proofErr w:type="spellStart"/>
      <w:r w:rsidRPr="00696295">
        <w:rPr>
          <w:b/>
        </w:rPr>
        <w:t>Савранської</w:t>
      </w:r>
      <w:proofErr w:type="spellEnd"/>
      <w:r w:rsidRPr="00696295">
        <w:rPr>
          <w:b/>
        </w:rPr>
        <w:t xml:space="preserve"> селищної ради.</w:t>
      </w:r>
    </w:p>
    <w:p w:rsidR="00591961" w:rsidRDefault="00591961" w:rsidP="00F0750A">
      <w:pPr>
        <w:ind w:firstLine="851"/>
        <w:jc w:val="right"/>
        <w:rPr>
          <w:b/>
          <w:i/>
        </w:rPr>
      </w:pPr>
    </w:p>
    <w:p w:rsidR="00EF0BE4" w:rsidRPr="00DD1F99" w:rsidRDefault="00EF0BE4" w:rsidP="00EF0BE4">
      <w:pPr>
        <w:ind w:firstLine="708"/>
        <w:jc w:val="both"/>
      </w:pPr>
      <w:r w:rsidRPr="00DD1F99">
        <w:t xml:space="preserve">Відповідно до вимог статті 8 Закону України «Про правовий режим воєнного стану», </w:t>
      </w:r>
      <w:r w:rsidRPr="00DD1F99">
        <w:rPr>
          <w:bCs/>
        </w:rPr>
        <w:t>постанови Кабінету Міністрів України від 10.03.2017 р. № 138 «Деякі питання використання захисних споруд цивільного захисту»</w:t>
      </w:r>
      <w:r w:rsidRPr="00DD1F99">
        <w:t xml:space="preserve"> (зі змінами), Наказу МВС України від 09.07.2018 р. </w:t>
      </w:r>
      <w:r>
        <w:t xml:space="preserve">   </w:t>
      </w:r>
      <w:r w:rsidRPr="00DD1F99">
        <w:t>№ 579 (зі змінами), з метою належного виконання поставлених завдань на території громади щодо належного функціонування захисних споруд цивільного захисту та забезпечення цілодобового доступу населення до них, за результатами обговорення</w:t>
      </w:r>
    </w:p>
    <w:p w:rsidR="00EF0BE4" w:rsidRPr="00DD1F99" w:rsidRDefault="00EF0BE4" w:rsidP="00EF0BE4">
      <w:pPr>
        <w:pStyle w:val="1"/>
        <w:spacing w:after="0" w:line="240" w:lineRule="auto"/>
        <w:ind w:right="60" w:firstLine="0"/>
        <w:jc w:val="both"/>
        <w:rPr>
          <w:sz w:val="24"/>
          <w:szCs w:val="24"/>
        </w:rPr>
      </w:pPr>
    </w:p>
    <w:p w:rsidR="00EF0BE4" w:rsidRDefault="00EF0BE4" w:rsidP="00EF0BE4">
      <w:pPr>
        <w:tabs>
          <w:tab w:val="left" w:pos="1530"/>
        </w:tabs>
        <w:jc w:val="both"/>
        <w:rPr>
          <w:b/>
        </w:rPr>
      </w:pPr>
      <w:r w:rsidRPr="00DD1F99">
        <w:rPr>
          <w:b/>
        </w:rPr>
        <w:t xml:space="preserve">ВИРІШИЛИ: </w:t>
      </w:r>
    </w:p>
    <w:p w:rsidR="00EF0BE4" w:rsidRPr="00DD1F99" w:rsidRDefault="00EF0BE4" w:rsidP="00EF0BE4">
      <w:pPr>
        <w:tabs>
          <w:tab w:val="left" w:pos="1530"/>
        </w:tabs>
        <w:ind w:firstLine="567"/>
        <w:jc w:val="both"/>
        <w:rPr>
          <w:b/>
        </w:rPr>
      </w:pPr>
    </w:p>
    <w:p w:rsidR="00EF0BE4" w:rsidRDefault="00EF0BE4" w:rsidP="00EF0BE4">
      <w:pPr>
        <w:tabs>
          <w:tab w:val="left" w:pos="1530"/>
        </w:tabs>
        <w:ind w:firstLine="709"/>
        <w:jc w:val="both"/>
      </w:pPr>
      <w:r w:rsidRPr="00DD1F99">
        <w:t xml:space="preserve">1. </w:t>
      </w:r>
      <w:proofErr w:type="spellStart"/>
      <w:r>
        <w:t>Б</w:t>
      </w:r>
      <w:r w:rsidRPr="00DD1F99">
        <w:t>алансоутримувачам</w:t>
      </w:r>
      <w:proofErr w:type="spellEnd"/>
      <w:r w:rsidRPr="00DD1F99">
        <w:t xml:space="preserve"> захисних споруд цивільного захисту</w:t>
      </w:r>
      <w:r>
        <w:t>, розташованих на території громади</w:t>
      </w:r>
      <w:r w:rsidRPr="00DD1F99">
        <w:t xml:space="preserve">: </w:t>
      </w:r>
    </w:p>
    <w:p w:rsidR="00EF0BE4" w:rsidRDefault="00EF0BE4" w:rsidP="00EF0BE4">
      <w:pPr>
        <w:tabs>
          <w:tab w:val="left" w:pos="1530"/>
        </w:tabs>
        <w:ind w:firstLine="709"/>
        <w:jc w:val="both"/>
      </w:pPr>
    </w:p>
    <w:p w:rsidR="00EF0BE4" w:rsidRPr="00DD1F99" w:rsidRDefault="00EF0BE4" w:rsidP="00EF0BE4">
      <w:pPr>
        <w:tabs>
          <w:tab w:val="left" w:pos="1530"/>
        </w:tabs>
        <w:ind w:firstLine="709"/>
        <w:jc w:val="both"/>
      </w:pPr>
      <w:r w:rsidRPr="00DD1F99">
        <w:t>1.1. Забезпечити належне функціонування захисних споруд цивільного захисту та цілодобовий доступ населення до них.</w:t>
      </w:r>
    </w:p>
    <w:p w:rsidR="00EF0BE4" w:rsidRPr="00DD1F99" w:rsidRDefault="00EF0BE4" w:rsidP="00EF0BE4">
      <w:pPr>
        <w:pStyle w:val="1"/>
        <w:shd w:val="clear" w:color="auto" w:fill="auto"/>
        <w:spacing w:after="0" w:line="240" w:lineRule="auto"/>
        <w:ind w:right="20" w:firstLine="0"/>
        <w:jc w:val="right"/>
        <w:rPr>
          <w:i/>
          <w:sz w:val="24"/>
          <w:szCs w:val="24"/>
        </w:rPr>
      </w:pPr>
      <w:r w:rsidRPr="00DD1F99">
        <w:rPr>
          <w:i/>
          <w:sz w:val="24"/>
          <w:szCs w:val="24"/>
        </w:rPr>
        <w:t xml:space="preserve">Постійно  </w:t>
      </w:r>
    </w:p>
    <w:p w:rsidR="00EF0BE4" w:rsidRDefault="00EF0BE4" w:rsidP="00EF0BE4">
      <w:pPr>
        <w:widowControl w:val="0"/>
        <w:ind w:firstLine="709"/>
        <w:jc w:val="both"/>
        <w:rPr>
          <w:rFonts w:eastAsia="Courier New"/>
          <w:lang w:eastAsia="uk-UA"/>
        </w:rPr>
      </w:pPr>
    </w:p>
    <w:p w:rsidR="00EF0BE4" w:rsidRDefault="00EF0BE4" w:rsidP="00EF0BE4">
      <w:pPr>
        <w:widowControl w:val="0"/>
        <w:ind w:firstLine="709"/>
        <w:jc w:val="center"/>
        <w:rPr>
          <w:rFonts w:eastAsia="Courier New"/>
          <w:b/>
          <w:lang w:eastAsia="uk-UA"/>
        </w:rPr>
      </w:pPr>
      <w:r w:rsidRPr="00EF0BE4">
        <w:rPr>
          <w:rFonts w:eastAsia="Courier New"/>
          <w:b/>
          <w:lang w:eastAsia="uk-UA"/>
        </w:rPr>
        <w:lastRenderedPageBreak/>
        <w:t>6</w:t>
      </w:r>
    </w:p>
    <w:p w:rsidR="00EF0BE4" w:rsidRPr="00EF0BE4" w:rsidRDefault="00EF0BE4" w:rsidP="00EF0BE4">
      <w:pPr>
        <w:widowControl w:val="0"/>
        <w:ind w:firstLine="709"/>
        <w:jc w:val="center"/>
        <w:rPr>
          <w:rFonts w:eastAsia="Courier New"/>
          <w:b/>
          <w:lang w:eastAsia="uk-UA"/>
        </w:rPr>
      </w:pPr>
    </w:p>
    <w:p w:rsidR="00EF0BE4" w:rsidRPr="00DD1F99" w:rsidRDefault="00EF0BE4" w:rsidP="00EF0BE4">
      <w:pPr>
        <w:widowControl w:val="0"/>
        <w:ind w:firstLine="709"/>
        <w:jc w:val="both"/>
        <w:rPr>
          <w:rFonts w:eastAsia="Courier New"/>
          <w:lang w:eastAsia="uk-UA"/>
        </w:rPr>
      </w:pPr>
      <w:r w:rsidRPr="00DD1F99">
        <w:rPr>
          <w:rFonts w:eastAsia="Courier New"/>
          <w:lang w:eastAsia="uk-UA"/>
        </w:rPr>
        <w:t>1.2. Забезпечити:</w:t>
      </w:r>
    </w:p>
    <w:p w:rsidR="00EF0BE4" w:rsidRPr="00DD1F99" w:rsidRDefault="00EF0BE4" w:rsidP="00EF0BE4">
      <w:pPr>
        <w:widowControl w:val="0"/>
        <w:ind w:firstLine="709"/>
        <w:jc w:val="both"/>
        <w:rPr>
          <w:rFonts w:eastAsia="Courier New"/>
          <w:lang w:eastAsia="uk-UA"/>
        </w:rPr>
      </w:pPr>
      <w:r w:rsidRPr="00DD1F99">
        <w:rPr>
          <w:rFonts w:eastAsia="Courier New"/>
          <w:lang w:eastAsia="uk-UA"/>
        </w:rPr>
        <w:t xml:space="preserve">- дієвий контроль за станом фонду захисних споруд цивільного захисту та цілодобовий безперешкодний доступ до них, шляхом проведення </w:t>
      </w:r>
      <w:proofErr w:type="spellStart"/>
      <w:r w:rsidRPr="00DD1F99">
        <w:rPr>
          <w:rFonts w:eastAsia="Courier New"/>
          <w:lang w:eastAsia="uk-UA"/>
        </w:rPr>
        <w:t>шоквартальних</w:t>
      </w:r>
      <w:proofErr w:type="spellEnd"/>
      <w:r w:rsidRPr="00DD1F99">
        <w:rPr>
          <w:rFonts w:eastAsia="Courier New"/>
          <w:lang w:eastAsia="uk-UA"/>
        </w:rPr>
        <w:t xml:space="preserve">  оперативних перевірок укриттів представниками селищної ради, за участю працівників Подільського РУ ГУ ДСНС України в Одеській області та Подільського РУ поліції ГУ Національної поліції в Одеській області;</w:t>
      </w:r>
    </w:p>
    <w:p w:rsidR="00EF0BE4" w:rsidRPr="00DD1F99" w:rsidRDefault="00EF0BE4" w:rsidP="00EF0BE4">
      <w:pPr>
        <w:widowControl w:val="0"/>
        <w:jc w:val="right"/>
        <w:rPr>
          <w:rFonts w:eastAsia="Courier New"/>
          <w:i/>
          <w:lang w:val="ru-RU" w:eastAsia="uk-UA"/>
        </w:rPr>
      </w:pPr>
      <w:r w:rsidRPr="00DD1F99">
        <w:rPr>
          <w:rFonts w:eastAsia="Courier New"/>
          <w:i/>
          <w:lang w:eastAsia="uk-UA"/>
        </w:rPr>
        <w:t>Постійно</w:t>
      </w:r>
    </w:p>
    <w:p w:rsidR="00EF0BE4" w:rsidRPr="00DD1F99" w:rsidRDefault="00EF0BE4" w:rsidP="00EF0BE4">
      <w:pPr>
        <w:widowControl w:val="0"/>
        <w:ind w:firstLine="709"/>
        <w:jc w:val="both"/>
        <w:rPr>
          <w:rFonts w:eastAsia="Courier New"/>
          <w:lang w:eastAsia="uk-UA"/>
        </w:rPr>
      </w:pPr>
      <w:r w:rsidRPr="00DD1F99">
        <w:rPr>
          <w:rFonts w:eastAsia="Courier New"/>
          <w:lang w:eastAsia="uk-UA"/>
        </w:rPr>
        <w:t>- проведення додаткового інформування населення про місця розташування об’єктів фонду захисних споруд цивільного захисту, які передбачаються для укриття населення;</w:t>
      </w:r>
    </w:p>
    <w:p w:rsidR="00EF0BE4" w:rsidRPr="00DD1F99" w:rsidRDefault="00EF0BE4" w:rsidP="00EF0BE4">
      <w:pPr>
        <w:widowControl w:val="0"/>
        <w:jc w:val="right"/>
        <w:rPr>
          <w:rFonts w:eastAsia="Courier New"/>
          <w:i/>
          <w:lang w:eastAsia="uk-UA"/>
        </w:rPr>
      </w:pPr>
      <w:r w:rsidRPr="00DD1F99">
        <w:rPr>
          <w:rFonts w:eastAsia="Courier New"/>
          <w:i/>
          <w:lang w:eastAsia="uk-UA"/>
        </w:rPr>
        <w:t>Постійно</w:t>
      </w:r>
    </w:p>
    <w:p w:rsidR="00EF0BE4" w:rsidRPr="00DD1F99" w:rsidRDefault="00EF0BE4" w:rsidP="00EF0BE4">
      <w:pPr>
        <w:widowControl w:val="0"/>
        <w:ind w:firstLine="709"/>
        <w:jc w:val="both"/>
        <w:rPr>
          <w:rFonts w:eastAsia="Courier New"/>
          <w:lang w:eastAsia="uk-UA"/>
        </w:rPr>
      </w:pPr>
      <w:r w:rsidRPr="00DD1F99">
        <w:rPr>
          <w:rFonts w:eastAsia="Courier New"/>
          <w:lang w:eastAsia="uk-UA"/>
        </w:rPr>
        <w:t xml:space="preserve">- встановлення додаткових табличок та покажчиків руху до місць розташування об’єктів фонду захисних споруд цивільного захисту, їх маркування міжнародним розпізнавальним знаком (емблемою) міжнародного гуманітарного права згідно з вимогами Порядку маркування в особливий період будівель та споруд. </w:t>
      </w:r>
    </w:p>
    <w:p w:rsidR="00EF0BE4" w:rsidRPr="00DD1F99" w:rsidRDefault="00EF0BE4" w:rsidP="00EF0BE4">
      <w:pPr>
        <w:widowControl w:val="0"/>
        <w:ind w:firstLine="709"/>
        <w:jc w:val="right"/>
        <w:rPr>
          <w:rFonts w:eastAsia="Courier New"/>
          <w:i/>
          <w:lang w:eastAsia="uk-UA"/>
        </w:rPr>
      </w:pPr>
      <w:r w:rsidRPr="00DD1F99">
        <w:rPr>
          <w:rFonts w:eastAsia="Courier New"/>
          <w:i/>
          <w:lang w:eastAsia="uk-UA"/>
        </w:rPr>
        <w:t xml:space="preserve">Невідкладно </w:t>
      </w:r>
    </w:p>
    <w:p w:rsidR="00EF0BE4" w:rsidRPr="00DD1F99" w:rsidRDefault="00EF0BE4" w:rsidP="00EF0BE4">
      <w:pPr>
        <w:widowControl w:val="0"/>
        <w:ind w:firstLine="709"/>
        <w:jc w:val="both"/>
        <w:rPr>
          <w:rFonts w:eastAsia="Courier New"/>
          <w:lang w:eastAsia="uk-UA"/>
        </w:rPr>
      </w:pPr>
      <w:r w:rsidRPr="00DD1F99">
        <w:rPr>
          <w:rFonts w:eastAsia="Courier New"/>
          <w:lang w:eastAsia="uk-UA"/>
        </w:rPr>
        <w:t>- створення запасу необхідного майна, продуктів харчування та води, медичних засобів та засобів зв’язку (</w:t>
      </w:r>
      <w:r w:rsidRPr="00DD1F99">
        <w:rPr>
          <w:rFonts w:eastAsia="Courier New"/>
          <w:lang w:val="en-US" w:eastAsia="uk-UA"/>
        </w:rPr>
        <w:t>WI</w:t>
      </w:r>
      <w:r w:rsidRPr="00DD1F99">
        <w:rPr>
          <w:rFonts w:eastAsia="Courier New"/>
          <w:lang w:eastAsia="uk-UA"/>
        </w:rPr>
        <w:t>-</w:t>
      </w:r>
      <w:r w:rsidRPr="00DD1F99">
        <w:rPr>
          <w:rFonts w:eastAsia="Courier New"/>
          <w:lang w:val="en-US" w:eastAsia="uk-UA"/>
        </w:rPr>
        <w:t>FI</w:t>
      </w:r>
      <w:r w:rsidRPr="00DD1F99">
        <w:rPr>
          <w:rFonts w:eastAsia="Courier New"/>
          <w:lang w:eastAsia="uk-UA"/>
        </w:rPr>
        <w:t>), необхідних для належного функціонування фонду захисних споруд;</w:t>
      </w:r>
    </w:p>
    <w:p w:rsidR="00EF0BE4" w:rsidRPr="00DD1F99" w:rsidRDefault="00EF0BE4" w:rsidP="00EF0BE4">
      <w:pPr>
        <w:widowControl w:val="0"/>
        <w:jc w:val="right"/>
        <w:rPr>
          <w:rFonts w:eastAsia="Courier New"/>
          <w:i/>
          <w:lang w:val="ru-RU" w:eastAsia="uk-UA"/>
        </w:rPr>
      </w:pPr>
      <w:r w:rsidRPr="00DD1F99">
        <w:rPr>
          <w:rFonts w:eastAsia="Courier New"/>
          <w:i/>
          <w:lang w:eastAsia="uk-UA"/>
        </w:rPr>
        <w:t xml:space="preserve">Постійно </w:t>
      </w:r>
    </w:p>
    <w:p w:rsidR="00EF0BE4" w:rsidRPr="00DD1F99" w:rsidRDefault="00EF0BE4" w:rsidP="00EF0BE4">
      <w:pPr>
        <w:widowControl w:val="0"/>
        <w:ind w:firstLine="709"/>
        <w:jc w:val="both"/>
        <w:rPr>
          <w:rFonts w:eastAsia="Courier New"/>
          <w:lang w:eastAsia="uk-UA"/>
        </w:rPr>
      </w:pPr>
      <w:r w:rsidRPr="00DD1F99">
        <w:rPr>
          <w:rFonts w:eastAsia="Courier New"/>
          <w:lang w:eastAsia="uk-UA"/>
        </w:rPr>
        <w:t>- негайне реагування на скарги громадян з питань укриття населення.</w:t>
      </w:r>
    </w:p>
    <w:p w:rsidR="00EF0BE4" w:rsidRPr="00DD1F99" w:rsidRDefault="00EF0BE4" w:rsidP="00EF0BE4">
      <w:pPr>
        <w:widowControl w:val="0"/>
        <w:jc w:val="right"/>
        <w:rPr>
          <w:rFonts w:eastAsia="Courier New"/>
          <w:i/>
          <w:lang w:eastAsia="uk-UA"/>
        </w:rPr>
      </w:pPr>
      <w:r w:rsidRPr="00DD1F99">
        <w:rPr>
          <w:rFonts w:eastAsia="Courier New"/>
          <w:i/>
          <w:lang w:eastAsia="uk-UA"/>
        </w:rPr>
        <w:t>Постійно</w:t>
      </w:r>
    </w:p>
    <w:p w:rsidR="00EF0BE4" w:rsidRPr="00DD1F99" w:rsidRDefault="00EF0BE4" w:rsidP="00EF0BE4">
      <w:pPr>
        <w:widowControl w:val="0"/>
        <w:ind w:firstLine="709"/>
        <w:jc w:val="both"/>
        <w:rPr>
          <w:rFonts w:eastAsia="Courier New"/>
          <w:lang w:eastAsia="uk-UA"/>
        </w:rPr>
      </w:pPr>
      <w:r w:rsidRPr="00DD1F99">
        <w:rPr>
          <w:rFonts w:eastAsia="Courier New"/>
          <w:lang w:eastAsia="uk-UA"/>
        </w:rPr>
        <w:t>1.3. Зобов’язати керівників установ, підприємств та організацій які використовують захисні споруди цивільного захисту щодо неухильного виконання алгоритму дій персоналу, а також відвідувачів, під час оголошення сигналу «Повітряна тривога», зокрема у місцях з масовим перебуванням людей (закладах торгівлі, освіти, медицини та надання інших послуг громадянам);</w:t>
      </w:r>
    </w:p>
    <w:p w:rsidR="00EF0BE4" w:rsidRPr="00C71194" w:rsidRDefault="00EF0BE4" w:rsidP="00EF0BE4">
      <w:pPr>
        <w:widowControl w:val="0"/>
        <w:jc w:val="right"/>
        <w:rPr>
          <w:rFonts w:eastAsia="Courier New"/>
          <w:i/>
          <w:lang w:eastAsia="uk-UA"/>
        </w:rPr>
      </w:pPr>
      <w:r w:rsidRPr="00DD1F99">
        <w:rPr>
          <w:rFonts w:eastAsia="Courier New"/>
          <w:i/>
          <w:lang w:eastAsia="uk-UA"/>
        </w:rPr>
        <w:t>Постійно</w:t>
      </w:r>
    </w:p>
    <w:p w:rsidR="00EF0BE4" w:rsidRPr="00DD1F99" w:rsidRDefault="00EF0BE4" w:rsidP="00EF0BE4">
      <w:pPr>
        <w:pStyle w:val="30"/>
        <w:shd w:val="clear" w:color="auto" w:fill="auto"/>
        <w:spacing w:before="0" w:after="0" w:line="240" w:lineRule="auto"/>
        <w:ind w:left="20" w:right="40" w:firstLine="689"/>
        <w:jc w:val="both"/>
        <w:rPr>
          <w:b w:val="0"/>
          <w:sz w:val="24"/>
          <w:szCs w:val="24"/>
          <w:lang w:val="uk-UA"/>
        </w:rPr>
      </w:pPr>
      <w:r w:rsidRPr="00DD1F99">
        <w:rPr>
          <w:b w:val="0"/>
          <w:sz w:val="24"/>
          <w:szCs w:val="24"/>
          <w:lang w:val="uk-UA"/>
        </w:rPr>
        <w:t xml:space="preserve">2. Рекомендувати </w:t>
      </w:r>
      <w:r w:rsidRPr="00DD1F99">
        <w:rPr>
          <w:b w:val="0"/>
          <w:sz w:val="24"/>
          <w:szCs w:val="24"/>
          <w:lang w:val="uk-UA" w:eastAsia="ru-RU"/>
        </w:rPr>
        <w:t xml:space="preserve">Подільському районному управлінню та 4 ДПРЗ Головного управління </w:t>
      </w:r>
      <w:r w:rsidRPr="00DD1F99">
        <w:rPr>
          <w:b w:val="0"/>
          <w:sz w:val="24"/>
          <w:szCs w:val="24"/>
          <w:lang w:val="uk-UA"/>
        </w:rPr>
        <w:t xml:space="preserve">ДСНС України в Одеській області, </w:t>
      </w:r>
      <w:r w:rsidRPr="00DD1F99">
        <w:rPr>
          <w:b w:val="0"/>
          <w:sz w:val="24"/>
          <w:szCs w:val="24"/>
          <w:lang w:val="uk-UA" w:eastAsia="ru-RU"/>
        </w:rPr>
        <w:t xml:space="preserve">Подільському районному управлінню поліції </w:t>
      </w:r>
      <w:r w:rsidRPr="00DD1F99">
        <w:rPr>
          <w:b w:val="0"/>
          <w:sz w:val="24"/>
          <w:szCs w:val="24"/>
          <w:lang w:val="uk-UA"/>
        </w:rPr>
        <w:t xml:space="preserve">Головного управління Національній поліції в Одеській області </w:t>
      </w:r>
      <w:r w:rsidRPr="00EF0BE4">
        <w:rPr>
          <w:rStyle w:val="31"/>
          <w:b w:val="0"/>
          <w:sz w:val="24"/>
          <w:szCs w:val="24"/>
        </w:rPr>
        <w:t>спільно з посадовими особами</w:t>
      </w:r>
      <w:r w:rsidRPr="00DD1F99">
        <w:rPr>
          <w:rStyle w:val="31"/>
          <w:sz w:val="24"/>
          <w:szCs w:val="24"/>
        </w:rPr>
        <w:t xml:space="preserve"> </w:t>
      </w:r>
      <w:r w:rsidRPr="00DD1F99">
        <w:rPr>
          <w:b w:val="0"/>
          <w:sz w:val="24"/>
          <w:szCs w:val="24"/>
          <w:lang w:val="uk-UA"/>
        </w:rPr>
        <w:t xml:space="preserve">селищної ради, представниками </w:t>
      </w:r>
      <w:proofErr w:type="spellStart"/>
      <w:r w:rsidRPr="00DD1F99">
        <w:rPr>
          <w:b w:val="0"/>
          <w:sz w:val="24"/>
          <w:szCs w:val="24"/>
          <w:lang w:val="uk-UA"/>
        </w:rPr>
        <w:t>балансоутримувачів</w:t>
      </w:r>
      <w:proofErr w:type="spellEnd"/>
      <w:r w:rsidRPr="00DD1F99">
        <w:rPr>
          <w:b w:val="0"/>
          <w:sz w:val="24"/>
          <w:szCs w:val="24"/>
          <w:lang w:val="uk-UA"/>
        </w:rPr>
        <w:t xml:space="preserve"> укриттів  фонду захисних споруд цивільного захисту:</w:t>
      </w:r>
    </w:p>
    <w:p w:rsidR="00EF0BE4" w:rsidRPr="00DD1F99" w:rsidRDefault="00EF0BE4" w:rsidP="00EF0BE4">
      <w:pPr>
        <w:pStyle w:val="1"/>
        <w:shd w:val="clear" w:color="auto" w:fill="auto"/>
        <w:tabs>
          <w:tab w:val="left" w:pos="1165"/>
        </w:tabs>
        <w:spacing w:after="0" w:line="240" w:lineRule="auto"/>
        <w:ind w:right="20" w:firstLine="689"/>
        <w:jc w:val="both"/>
        <w:rPr>
          <w:sz w:val="24"/>
          <w:szCs w:val="24"/>
        </w:rPr>
      </w:pPr>
      <w:r w:rsidRPr="00DD1F99">
        <w:rPr>
          <w:sz w:val="24"/>
          <w:szCs w:val="24"/>
        </w:rPr>
        <w:t>2.1. Провести оперативні обстеження стану утримання фонду захисних споруд цивільного захисту та безперешкодним доступом до них, у тому числі в нічний час.</w:t>
      </w:r>
    </w:p>
    <w:p w:rsidR="00EF0BE4" w:rsidRPr="00DD1F99" w:rsidRDefault="00EF0BE4" w:rsidP="00EF0BE4">
      <w:pPr>
        <w:pStyle w:val="1"/>
        <w:shd w:val="clear" w:color="auto" w:fill="auto"/>
        <w:spacing w:after="0" w:line="240" w:lineRule="auto"/>
        <w:ind w:right="20" w:firstLine="689"/>
        <w:jc w:val="right"/>
        <w:rPr>
          <w:i/>
          <w:sz w:val="24"/>
          <w:szCs w:val="24"/>
        </w:rPr>
      </w:pPr>
      <w:r w:rsidRPr="00DD1F99">
        <w:rPr>
          <w:i/>
          <w:sz w:val="24"/>
          <w:szCs w:val="24"/>
        </w:rPr>
        <w:t xml:space="preserve">Щоквартально </w:t>
      </w:r>
    </w:p>
    <w:p w:rsidR="00EF0BE4" w:rsidRPr="00DD1F99" w:rsidRDefault="00EF0BE4" w:rsidP="00EF0BE4">
      <w:pPr>
        <w:pStyle w:val="1"/>
        <w:shd w:val="clear" w:color="auto" w:fill="auto"/>
        <w:tabs>
          <w:tab w:val="left" w:pos="1244"/>
        </w:tabs>
        <w:spacing w:after="0" w:line="240" w:lineRule="auto"/>
        <w:ind w:right="20" w:firstLine="709"/>
        <w:jc w:val="both"/>
        <w:rPr>
          <w:sz w:val="24"/>
          <w:szCs w:val="24"/>
        </w:rPr>
      </w:pPr>
      <w:r w:rsidRPr="00DD1F99">
        <w:rPr>
          <w:sz w:val="24"/>
          <w:szCs w:val="24"/>
        </w:rPr>
        <w:t>2.2. У разі отримання скарг від громадян щодо порушення вимог нормативно-правових актів з питань функціонування об’єктів фонду захисних споруд цивільного захисту, у тому числі щодо безперешкодного доступу населення до таких об’єктів, забезпечити невідкладне проведення оперативних перевірок зазначених у зверненнях порушень та у разі підтвердження відповідних фактів негайно вживати дієвих заходів стосовно усунення цих порушень.</w:t>
      </w:r>
    </w:p>
    <w:p w:rsidR="00EA2588" w:rsidRPr="00F0750A" w:rsidRDefault="00EF0BE4" w:rsidP="00EF0BE4">
      <w:pPr>
        <w:ind w:firstLine="851"/>
        <w:jc w:val="right"/>
        <w:rPr>
          <w:b/>
          <w:i/>
        </w:rPr>
      </w:pPr>
      <w:r w:rsidRPr="00DD1F99">
        <w:rPr>
          <w:i/>
        </w:rPr>
        <w:t>Постійно</w:t>
      </w:r>
    </w:p>
    <w:bookmarkEnd w:id="1"/>
    <w:p w:rsidR="00660EBE" w:rsidRDefault="00660EBE" w:rsidP="005A4587">
      <w:pPr>
        <w:tabs>
          <w:tab w:val="left" w:pos="7088"/>
        </w:tabs>
        <w:jc w:val="both"/>
      </w:pPr>
    </w:p>
    <w:p w:rsidR="00ED4F28" w:rsidRDefault="00ED4F28" w:rsidP="00ED4F28">
      <w:pPr>
        <w:tabs>
          <w:tab w:val="left" w:pos="7088"/>
        </w:tabs>
        <w:jc w:val="both"/>
      </w:pPr>
      <w:r>
        <w:t xml:space="preserve">Заступник </w:t>
      </w:r>
      <w:r w:rsidR="005A4587">
        <w:t xml:space="preserve">селищного голови, </w:t>
      </w:r>
    </w:p>
    <w:p w:rsidR="005A4587" w:rsidRDefault="00ED4F28" w:rsidP="00ED4F28">
      <w:pPr>
        <w:tabs>
          <w:tab w:val="left" w:pos="7088"/>
        </w:tabs>
        <w:jc w:val="both"/>
      </w:pPr>
      <w:r>
        <w:t xml:space="preserve">заступник </w:t>
      </w:r>
      <w:r w:rsidR="005A4587">
        <w:t xml:space="preserve">голова комісії                                                 </w:t>
      </w:r>
      <w:r w:rsidR="00790F6D">
        <w:t xml:space="preserve">                </w:t>
      </w:r>
      <w:r w:rsidR="005A4587">
        <w:t xml:space="preserve">        </w:t>
      </w:r>
      <w:r>
        <w:t>Олександр ЛАВРЕНЮК</w:t>
      </w:r>
      <w:r w:rsidR="005A4587" w:rsidRPr="005500C5">
        <w:t xml:space="preserve">  </w:t>
      </w:r>
    </w:p>
    <w:p w:rsidR="005A4587" w:rsidRPr="005500C5" w:rsidRDefault="005A4587" w:rsidP="005A4587">
      <w:pPr>
        <w:tabs>
          <w:tab w:val="left" w:pos="6946"/>
        </w:tabs>
        <w:jc w:val="both"/>
      </w:pPr>
    </w:p>
    <w:p w:rsidR="005A4587" w:rsidRPr="005500C5" w:rsidRDefault="005A4587" w:rsidP="005A4587">
      <w:pPr>
        <w:tabs>
          <w:tab w:val="left" w:pos="7088"/>
        </w:tabs>
        <w:jc w:val="both"/>
      </w:pPr>
    </w:p>
    <w:p w:rsidR="005A4587" w:rsidRDefault="005A4587" w:rsidP="00790F6D">
      <w:pPr>
        <w:tabs>
          <w:tab w:val="left" w:pos="6946"/>
          <w:tab w:val="left" w:pos="7797"/>
        </w:tabs>
      </w:pPr>
      <w:r w:rsidRPr="005500C5">
        <w:t xml:space="preserve">Секретар комісії                                                                             </w:t>
      </w:r>
      <w:r w:rsidR="00790F6D">
        <w:t xml:space="preserve">     </w:t>
      </w:r>
      <w:r w:rsidRPr="005500C5">
        <w:t xml:space="preserve">      Олег ОРЛОВ </w:t>
      </w: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A66478" w:rsidRDefault="00A66478" w:rsidP="005A4587">
      <w:pPr>
        <w:tabs>
          <w:tab w:val="left" w:pos="6946"/>
          <w:tab w:val="left" w:pos="7655"/>
        </w:tabs>
      </w:pPr>
    </w:p>
    <w:p w:rsidR="00EF0BE4" w:rsidRDefault="00EF0BE4" w:rsidP="0021550D">
      <w:pPr>
        <w:tabs>
          <w:tab w:val="left" w:pos="4536"/>
          <w:tab w:val="left" w:pos="5954"/>
        </w:tabs>
        <w:ind w:firstLine="5954"/>
        <w:jc w:val="both"/>
        <w:outlineLvl w:val="0"/>
      </w:pPr>
    </w:p>
    <w:p w:rsidR="0021550D" w:rsidRPr="0021550D" w:rsidRDefault="0021550D" w:rsidP="0021550D">
      <w:pPr>
        <w:tabs>
          <w:tab w:val="left" w:pos="4536"/>
          <w:tab w:val="left" w:pos="5954"/>
        </w:tabs>
        <w:ind w:firstLine="5954"/>
        <w:jc w:val="both"/>
        <w:outlineLvl w:val="0"/>
      </w:pPr>
      <w:r w:rsidRPr="0021550D">
        <w:t>ЗАТВЕРДЖЕНО</w:t>
      </w:r>
    </w:p>
    <w:p w:rsidR="0021550D" w:rsidRPr="0021550D" w:rsidRDefault="0021550D" w:rsidP="0021550D">
      <w:pPr>
        <w:tabs>
          <w:tab w:val="left" w:pos="4536"/>
        </w:tabs>
        <w:ind w:left="5245" w:firstLine="709"/>
        <w:jc w:val="both"/>
      </w:pPr>
      <w:r w:rsidRPr="0021550D">
        <w:t xml:space="preserve">рішенням  комісії з питань </w:t>
      </w:r>
    </w:p>
    <w:p w:rsidR="0021550D" w:rsidRPr="0021550D" w:rsidRDefault="0021550D" w:rsidP="0021550D">
      <w:pPr>
        <w:tabs>
          <w:tab w:val="left" w:pos="4536"/>
        </w:tabs>
        <w:ind w:left="5245" w:firstLine="709"/>
        <w:jc w:val="both"/>
      </w:pPr>
      <w:r w:rsidRPr="0021550D">
        <w:t xml:space="preserve">ТЕБ та </w:t>
      </w:r>
      <w:proofErr w:type="spellStart"/>
      <w:r w:rsidRPr="0021550D">
        <w:t>та</w:t>
      </w:r>
      <w:proofErr w:type="spellEnd"/>
      <w:r w:rsidRPr="0021550D">
        <w:t xml:space="preserve"> НС селищної ради </w:t>
      </w:r>
    </w:p>
    <w:p w:rsidR="0021550D" w:rsidRPr="0021550D" w:rsidRDefault="00151088" w:rsidP="0021550D">
      <w:pPr>
        <w:tabs>
          <w:tab w:val="left" w:pos="4536"/>
        </w:tabs>
        <w:ind w:left="5245" w:firstLine="709"/>
        <w:jc w:val="both"/>
      </w:pPr>
      <w:r w:rsidRPr="00EA2588">
        <w:t>від 1</w:t>
      </w:r>
      <w:r w:rsidR="005B2BDA">
        <w:t>5</w:t>
      </w:r>
      <w:r w:rsidR="0021550D" w:rsidRPr="00EA2588">
        <w:t>.0</w:t>
      </w:r>
      <w:r w:rsidR="00EF0BE4">
        <w:t>4</w:t>
      </w:r>
      <w:r w:rsidR="0021550D" w:rsidRPr="00EA2588">
        <w:t>.202</w:t>
      </w:r>
      <w:r w:rsidR="005B2BDA">
        <w:t>4</w:t>
      </w:r>
      <w:r>
        <w:t xml:space="preserve"> № </w:t>
      </w:r>
      <w:r w:rsidR="00EF0BE4">
        <w:t>4</w:t>
      </w:r>
      <w:r w:rsidR="0021550D" w:rsidRPr="0021550D">
        <w:t>/</w:t>
      </w:r>
      <w:r w:rsidR="00EF0BE4">
        <w:t>4</w:t>
      </w:r>
    </w:p>
    <w:p w:rsidR="0021550D" w:rsidRPr="0021550D" w:rsidRDefault="0021550D" w:rsidP="0021550D">
      <w:pPr>
        <w:jc w:val="center"/>
        <w:rPr>
          <w:b/>
        </w:rPr>
      </w:pPr>
    </w:p>
    <w:p w:rsidR="0021550D" w:rsidRPr="0021550D" w:rsidRDefault="0021550D" w:rsidP="0021550D">
      <w:pPr>
        <w:jc w:val="center"/>
        <w:rPr>
          <w:b/>
        </w:rPr>
      </w:pPr>
      <w:r w:rsidRPr="0021550D">
        <w:rPr>
          <w:b/>
        </w:rPr>
        <w:t xml:space="preserve">ПЛАН </w:t>
      </w:r>
    </w:p>
    <w:p w:rsidR="0021550D" w:rsidRDefault="0021550D" w:rsidP="0021550D">
      <w:pPr>
        <w:jc w:val="center"/>
        <w:rPr>
          <w:b/>
        </w:rPr>
      </w:pPr>
      <w:r w:rsidRPr="0021550D">
        <w:rPr>
          <w:b/>
        </w:rPr>
        <w:t xml:space="preserve">заходів щодо забезпечення санітарного та епідемічного </w:t>
      </w:r>
    </w:p>
    <w:p w:rsidR="0021550D" w:rsidRDefault="0021550D" w:rsidP="0021550D">
      <w:pPr>
        <w:jc w:val="center"/>
        <w:rPr>
          <w:b/>
        </w:rPr>
      </w:pPr>
      <w:r w:rsidRPr="0021550D">
        <w:rPr>
          <w:b/>
        </w:rPr>
        <w:t xml:space="preserve">благополуччя населення у </w:t>
      </w:r>
      <w:r w:rsidR="00B14966">
        <w:rPr>
          <w:b/>
        </w:rPr>
        <w:t>весняно-</w:t>
      </w:r>
      <w:r w:rsidRPr="0021550D">
        <w:rPr>
          <w:b/>
        </w:rPr>
        <w:t>літній період 202</w:t>
      </w:r>
      <w:r w:rsidR="003F2F28">
        <w:rPr>
          <w:b/>
        </w:rPr>
        <w:t>4</w:t>
      </w:r>
      <w:r w:rsidRPr="0021550D">
        <w:rPr>
          <w:b/>
        </w:rPr>
        <w:t xml:space="preserve"> року на території </w:t>
      </w:r>
    </w:p>
    <w:p w:rsidR="0021550D" w:rsidRPr="0021550D" w:rsidRDefault="0021550D" w:rsidP="0021550D">
      <w:pPr>
        <w:jc w:val="center"/>
        <w:rPr>
          <w:b/>
        </w:rPr>
      </w:pPr>
      <w:r w:rsidRPr="0021550D">
        <w:rPr>
          <w:b/>
        </w:rPr>
        <w:t xml:space="preserve">Савранської селищної </w:t>
      </w:r>
      <w:r>
        <w:rPr>
          <w:b/>
        </w:rPr>
        <w:t xml:space="preserve">територіальної громади </w:t>
      </w:r>
      <w:r w:rsidRPr="0021550D">
        <w:rPr>
          <w:b/>
        </w:rPr>
        <w:t>ради Одеської області</w:t>
      </w:r>
    </w:p>
    <w:p w:rsidR="0021550D" w:rsidRPr="0021550D" w:rsidRDefault="0021550D" w:rsidP="0021550D">
      <w:pPr>
        <w:jc w:val="center"/>
        <w:rPr>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8"/>
        <w:gridCol w:w="4126"/>
        <w:gridCol w:w="3272"/>
        <w:gridCol w:w="1831"/>
      </w:tblGrid>
      <w:tr w:rsidR="0021550D" w:rsidRPr="0021550D" w:rsidTr="00BF4D62">
        <w:tc>
          <w:tcPr>
            <w:tcW w:w="518" w:type="dxa"/>
            <w:shd w:val="clear" w:color="auto" w:fill="DDD9C3" w:themeFill="background2" w:themeFillShade="E6"/>
            <w:vAlign w:val="center"/>
          </w:tcPr>
          <w:p w:rsidR="0021550D" w:rsidRPr="0021550D" w:rsidRDefault="0021550D" w:rsidP="0021550D">
            <w:pPr>
              <w:jc w:val="center"/>
              <w:rPr>
                <w:b/>
              </w:rPr>
            </w:pPr>
            <w:r w:rsidRPr="0021550D">
              <w:rPr>
                <w:b/>
              </w:rPr>
              <w:t>№ з/п</w:t>
            </w:r>
          </w:p>
        </w:tc>
        <w:tc>
          <w:tcPr>
            <w:tcW w:w="4126" w:type="dxa"/>
            <w:shd w:val="clear" w:color="auto" w:fill="DDD9C3" w:themeFill="background2" w:themeFillShade="E6"/>
            <w:vAlign w:val="center"/>
          </w:tcPr>
          <w:p w:rsidR="0021550D" w:rsidRPr="0021550D" w:rsidRDefault="0021550D" w:rsidP="0021550D">
            <w:pPr>
              <w:jc w:val="center"/>
              <w:rPr>
                <w:b/>
              </w:rPr>
            </w:pPr>
            <w:r w:rsidRPr="0021550D">
              <w:rPr>
                <w:b/>
              </w:rPr>
              <w:t>Назва заходу</w:t>
            </w:r>
          </w:p>
        </w:tc>
        <w:tc>
          <w:tcPr>
            <w:tcW w:w="3272" w:type="dxa"/>
            <w:shd w:val="clear" w:color="auto" w:fill="DDD9C3" w:themeFill="background2" w:themeFillShade="E6"/>
            <w:vAlign w:val="center"/>
          </w:tcPr>
          <w:p w:rsidR="0021550D" w:rsidRPr="0021550D" w:rsidRDefault="0021550D" w:rsidP="0021550D">
            <w:pPr>
              <w:jc w:val="center"/>
              <w:rPr>
                <w:b/>
              </w:rPr>
            </w:pPr>
            <w:r w:rsidRPr="0021550D">
              <w:rPr>
                <w:b/>
              </w:rPr>
              <w:t>Виконавець</w:t>
            </w:r>
          </w:p>
        </w:tc>
        <w:tc>
          <w:tcPr>
            <w:tcW w:w="1831" w:type="dxa"/>
            <w:shd w:val="clear" w:color="auto" w:fill="DDD9C3" w:themeFill="background2" w:themeFillShade="E6"/>
            <w:vAlign w:val="center"/>
          </w:tcPr>
          <w:p w:rsidR="0021550D" w:rsidRPr="0021550D" w:rsidRDefault="0021550D" w:rsidP="0021550D">
            <w:pPr>
              <w:jc w:val="center"/>
              <w:rPr>
                <w:b/>
              </w:rPr>
            </w:pPr>
            <w:r w:rsidRPr="0021550D">
              <w:rPr>
                <w:b/>
              </w:rPr>
              <w:t>Термін</w:t>
            </w:r>
          </w:p>
          <w:p w:rsidR="0021550D" w:rsidRPr="0021550D" w:rsidRDefault="0021550D" w:rsidP="0021550D">
            <w:pPr>
              <w:jc w:val="center"/>
              <w:rPr>
                <w:b/>
              </w:rPr>
            </w:pPr>
            <w:r w:rsidRPr="0021550D">
              <w:rPr>
                <w:b/>
              </w:rPr>
              <w:t>виконання</w:t>
            </w:r>
          </w:p>
        </w:tc>
      </w:tr>
      <w:tr w:rsidR="0021550D" w:rsidRPr="0021550D" w:rsidTr="00BF4D62">
        <w:tc>
          <w:tcPr>
            <w:tcW w:w="518" w:type="dxa"/>
            <w:shd w:val="clear" w:color="auto" w:fill="F2F2F2" w:themeFill="background1" w:themeFillShade="F2"/>
          </w:tcPr>
          <w:p w:rsidR="0021550D" w:rsidRPr="0021550D" w:rsidRDefault="0021550D" w:rsidP="0021550D">
            <w:pPr>
              <w:jc w:val="center"/>
              <w:rPr>
                <w:b/>
              </w:rPr>
            </w:pPr>
            <w:r w:rsidRPr="0021550D">
              <w:rPr>
                <w:b/>
              </w:rPr>
              <w:t>1</w:t>
            </w:r>
          </w:p>
        </w:tc>
        <w:tc>
          <w:tcPr>
            <w:tcW w:w="4126" w:type="dxa"/>
            <w:shd w:val="clear" w:color="auto" w:fill="F2F2F2" w:themeFill="background1" w:themeFillShade="F2"/>
          </w:tcPr>
          <w:p w:rsidR="0021550D" w:rsidRPr="0021550D" w:rsidRDefault="0021550D" w:rsidP="0021550D">
            <w:pPr>
              <w:jc w:val="center"/>
              <w:rPr>
                <w:b/>
              </w:rPr>
            </w:pPr>
            <w:r w:rsidRPr="0021550D">
              <w:rPr>
                <w:b/>
              </w:rPr>
              <w:t>2</w:t>
            </w:r>
          </w:p>
        </w:tc>
        <w:tc>
          <w:tcPr>
            <w:tcW w:w="3272" w:type="dxa"/>
            <w:shd w:val="clear" w:color="auto" w:fill="F2F2F2" w:themeFill="background1" w:themeFillShade="F2"/>
          </w:tcPr>
          <w:p w:rsidR="0021550D" w:rsidRPr="0021550D" w:rsidRDefault="0021550D" w:rsidP="0021550D">
            <w:pPr>
              <w:jc w:val="center"/>
              <w:rPr>
                <w:b/>
              </w:rPr>
            </w:pPr>
            <w:r w:rsidRPr="0021550D">
              <w:rPr>
                <w:b/>
              </w:rPr>
              <w:t>3</w:t>
            </w:r>
          </w:p>
        </w:tc>
        <w:tc>
          <w:tcPr>
            <w:tcW w:w="1831" w:type="dxa"/>
            <w:shd w:val="clear" w:color="auto" w:fill="F2F2F2" w:themeFill="background1" w:themeFillShade="F2"/>
          </w:tcPr>
          <w:p w:rsidR="0021550D" w:rsidRPr="0021550D" w:rsidRDefault="0021550D" w:rsidP="0021550D">
            <w:pPr>
              <w:jc w:val="center"/>
              <w:rPr>
                <w:b/>
              </w:rPr>
            </w:pPr>
            <w:r w:rsidRPr="0021550D">
              <w:rPr>
                <w:b/>
              </w:rPr>
              <w:t>4</w:t>
            </w:r>
          </w:p>
        </w:tc>
      </w:tr>
      <w:tr w:rsidR="0021550D" w:rsidRPr="0021550D" w:rsidTr="00A737E7">
        <w:tc>
          <w:tcPr>
            <w:tcW w:w="518" w:type="dxa"/>
          </w:tcPr>
          <w:p w:rsidR="0021550D" w:rsidRPr="0021550D" w:rsidRDefault="0021550D" w:rsidP="0021550D">
            <w:pPr>
              <w:jc w:val="center"/>
            </w:pPr>
            <w:r w:rsidRPr="0021550D">
              <w:t>1.</w:t>
            </w:r>
          </w:p>
        </w:tc>
        <w:tc>
          <w:tcPr>
            <w:tcW w:w="4126" w:type="dxa"/>
          </w:tcPr>
          <w:p w:rsidR="0021550D" w:rsidRPr="0021550D" w:rsidRDefault="0021550D" w:rsidP="0021550D">
            <w:r w:rsidRPr="0021550D">
              <w:t>Розробити та затвердити план заходів</w:t>
            </w:r>
          </w:p>
          <w:p w:rsidR="0021550D" w:rsidRPr="0021550D" w:rsidRDefault="0021550D" w:rsidP="003F2F28">
            <w:r w:rsidRPr="0021550D">
              <w:t xml:space="preserve">щодо забезпечення санітарного та епідемічного благополуччя населення у </w:t>
            </w:r>
            <w:r w:rsidR="00B14966">
              <w:t>весняно-</w:t>
            </w:r>
            <w:r w:rsidRPr="0021550D">
              <w:t>літній період 202</w:t>
            </w:r>
            <w:r w:rsidR="003F2F28">
              <w:t>4</w:t>
            </w:r>
            <w:r w:rsidRPr="0021550D">
              <w:t xml:space="preserve"> року на території Савранської селищної </w:t>
            </w:r>
            <w:r w:rsidR="00BF4D62">
              <w:t xml:space="preserve">територіальної громади </w:t>
            </w:r>
            <w:r w:rsidRPr="0021550D">
              <w:t xml:space="preserve">Одеської області </w:t>
            </w:r>
          </w:p>
        </w:tc>
        <w:tc>
          <w:tcPr>
            <w:tcW w:w="3272" w:type="dxa"/>
          </w:tcPr>
          <w:p w:rsidR="0021550D" w:rsidRPr="0021550D" w:rsidRDefault="0021550D" w:rsidP="0021550D">
            <w:pPr>
              <w:jc w:val="center"/>
            </w:pPr>
            <w:r w:rsidRPr="0021550D">
              <w:t xml:space="preserve">Комісія з питань </w:t>
            </w:r>
          </w:p>
          <w:p w:rsidR="0021550D" w:rsidRPr="0021550D" w:rsidRDefault="0021550D" w:rsidP="0021550D">
            <w:pPr>
              <w:jc w:val="center"/>
            </w:pPr>
            <w:r w:rsidRPr="0021550D">
              <w:t xml:space="preserve">ТЕБ та НС селищної ради </w:t>
            </w:r>
          </w:p>
          <w:p w:rsidR="0021550D" w:rsidRPr="0021550D" w:rsidRDefault="0021550D" w:rsidP="0021550D">
            <w:pPr>
              <w:jc w:val="center"/>
            </w:pPr>
          </w:p>
        </w:tc>
        <w:tc>
          <w:tcPr>
            <w:tcW w:w="1831" w:type="dxa"/>
          </w:tcPr>
          <w:p w:rsidR="0021550D" w:rsidRPr="0021550D" w:rsidRDefault="0021550D" w:rsidP="0021550D">
            <w:pPr>
              <w:jc w:val="center"/>
            </w:pPr>
          </w:p>
          <w:p w:rsidR="0021550D" w:rsidRPr="0021550D" w:rsidRDefault="0021550D" w:rsidP="0021550D">
            <w:pPr>
              <w:jc w:val="center"/>
            </w:pPr>
            <w:r w:rsidRPr="0021550D">
              <w:t xml:space="preserve">Невідкладно </w:t>
            </w:r>
          </w:p>
        </w:tc>
      </w:tr>
      <w:tr w:rsidR="0021550D" w:rsidRPr="0021550D" w:rsidTr="00A737E7">
        <w:tc>
          <w:tcPr>
            <w:tcW w:w="518" w:type="dxa"/>
          </w:tcPr>
          <w:p w:rsidR="0021550D" w:rsidRPr="0021550D" w:rsidRDefault="0021550D" w:rsidP="0021550D">
            <w:pPr>
              <w:jc w:val="center"/>
            </w:pPr>
            <w:r w:rsidRPr="0021550D">
              <w:t>2.</w:t>
            </w:r>
          </w:p>
        </w:tc>
        <w:tc>
          <w:tcPr>
            <w:tcW w:w="4126" w:type="dxa"/>
          </w:tcPr>
          <w:p w:rsidR="0021550D" w:rsidRPr="0021550D" w:rsidRDefault="0021550D" w:rsidP="0021550D">
            <w:r w:rsidRPr="0021550D">
              <w:t xml:space="preserve">Забезпечити оперативний зв'язок та  </w:t>
            </w:r>
            <w:proofErr w:type="spellStart"/>
            <w:r w:rsidRPr="0021550D">
              <w:t>взаємоінформування</w:t>
            </w:r>
            <w:proofErr w:type="spellEnd"/>
            <w:r w:rsidRPr="0021550D">
              <w:t xml:space="preserve"> про </w:t>
            </w:r>
            <w:proofErr w:type="spellStart"/>
            <w:r w:rsidRPr="0021550D">
              <w:t>санепідситуацію</w:t>
            </w:r>
            <w:proofErr w:type="spellEnd"/>
            <w:r w:rsidRPr="0021550D">
              <w:t xml:space="preserve"> з усіма зацікавленими управліннями, відомствами та службами, незалежно від їх підпорядкування</w:t>
            </w:r>
          </w:p>
        </w:tc>
        <w:tc>
          <w:tcPr>
            <w:tcW w:w="3272" w:type="dxa"/>
          </w:tcPr>
          <w:p w:rsidR="0021550D" w:rsidRPr="0021550D" w:rsidRDefault="00B14966" w:rsidP="0021550D">
            <w:pPr>
              <w:jc w:val="center"/>
            </w:pPr>
            <w:r>
              <w:t xml:space="preserve">Подільське РУ </w:t>
            </w:r>
            <w:r w:rsidR="0021550D" w:rsidRPr="0021550D">
              <w:t xml:space="preserve">ГУ </w:t>
            </w:r>
            <w:proofErr w:type="spellStart"/>
            <w:r w:rsidR="0021550D" w:rsidRPr="0021550D">
              <w:t>Держпродспоживслужби</w:t>
            </w:r>
            <w:proofErr w:type="spellEnd"/>
            <w:r w:rsidR="0021550D" w:rsidRPr="0021550D">
              <w:t xml:space="preserve"> в Одеській області,  </w:t>
            </w:r>
          </w:p>
          <w:p w:rsidR="0021550D" w:rsidRPr="0021550D" w:rsidRDefault="0021550D" w:rsidP="0021550D">
            <w:pPr>
              <w:jc w:val="center"/>
            </w:pPr>
            <w:r w:rsidRPr="0021550D">
              <w:t>керівники об’єктів всіх форм власності</w:t>
            </w:r>
          </w:p>
        </w:tc>
        <w:tc>
          <w:tcPr>
            <w:tcW w:w="1831" w:type="dxa"/>
          </w:tcPr>
          <w:p w:rsidR="0021550D" w:rsidRPr="0021550D" w:rsidRDefault="0021550D" w:rsidP="0021550D">
            <w:pPr>
              <w:jc w:val="center"/>
            </w:pPr>
            <w:r w:rsidRPr="0021550D">
              <w:t>Постійно</w:t>
            </w:r>
          </w:p>
        </w:tc>
      </w:tr>
      <w:tr w:rsidR="0021550D" w:rsidRPr="0021550D" w:rsidTr="00A737E7">
        <w:tc>
          <w:tcPr>
            <w:tcW w:w="518" w:type="dxa"/>
          </w:tcPr>
          <w:p w:rsidR="0021550D" w:rsidRPr="0021550D" w:rsidRDefault="0021550D" w:rsidP="0021550D">
            <w:pPr>
              <w:jc w:val="center"/>
            </w:pPr>
            <w:r w:rsidRPr="0021550D">
              <w:t>3.</w:t>
            </w:r>
          </w:p>
        </w:tc>
        <w:tc>
          <w:tcPr>
            <w:tcW w:w="4126" w:type="dxa"/>
          </w:tcPr>
          <w:p w:rsidR="0021550D" w:rsidRPr="0021550D" w:rsidRDefault="0021550D" w:rsidP="0021550D">
            <w:r w:rsidRPr="0021550D">
              <w:t>Забезпечити готовність лікувально-профілактичних закладів до проведення заходів по виявленню хворих на карантинні інфекції, локалізації та ліквідації вогнищ особливо небезпечних інфекцій</w:t>
            </w:r>
          </w:p>
        </w:tc>
        <w:tc>
          <w:tcPr>
            <w:tcW w:w="3272" w:type="dxa"/>
          </w:tcPr>
          <w:p w:rsidR="0021550D" w:rsidRPr="0021550D" w:rsidRDefault="0021550D" w:rsidP="0021550D">
            <w:pPr>
              <w:jc w:val="center"/>
            </w:pPr>
            <w:r w:rsidRPr="0021550D">
              <w:t>КНП «Савранська лікарня»,</w:t>
            </w:r>
          </w:p>
          <w:p w:rsidR="0021550D" w:rsidRPr="0021550D" w:rsidRDefault="0021550D" w:rsidP="0021550D">
            <w:pPr>
              <w:jc w:val="center"/>
            </w:pPr>
            <w:r w:rsidRPr="0021550D">
              <w:t xml:space="preserve">КНП «Савранський </w:t>
            </w:r>
          </w:p>
          <w:p w:rsidR="0021550D" w:rsidRPr="0021550D" w:rsidRDefault="0021550D" w:rsidP="0021550D">
            <w:pPr>
              <w:jc w:val="center"/>
            </w:pPr>
            <w:r w:rsidRPr="0021550D">
              <w:t>ЦПМСД»,</w:t>
            </w:r>
          </w:p>
          <w:p w:rsidR="0021550D" w:rsidRPr="0021550D" w:rsidRDefault="00B14966" w:rsidP="0021550D">
            <w:pPr>
              <w:jc w:val="center"/>
            </w:pPr>
            <w:r>
              <w:t xml:space="preserve">Подільське РУ </w:t>
            </w:r>
            <w:r w:rsidRPr="0021550D">
              <w:t xml:space="preserve">ГУ </w:t>
            </w:r>
            <w:proofErr w:type="spellStart"/>
            <w:r w:rsidRPr="0021550D">
              <w:t>Держпродспоживслужби</w:t>
            </w:r>
            <w:proofErr w:type="spellEnd"/>
            <w:r w:rsidRPr="0021550D">
              <w:t xml:space="preserve"> в Одеській області</w:t>
            </w:r>
          </w:p>
        </w:tc>
        <w:tc>
          <w:tcPr>
            <w:tcW w:w="1831" w:type="dxa"/>
          </w:tcPr>
          <w:p w:rsidR="0021550D" w:rsidRPr="0021550D" w:rsidRDefault="0021550D" w:rsidP="0021550D">
            <w:pPr>
              <w:jc w:val="center"/>
            </w:pPr>
            <w:r w:rsidRPr="0021550D">
              <w:t>Постійно</w:t>
            </w:r>
          </w:p>
        </w:tc>
      </w:tr>
      <w:tr w:rsidR="0021550D" w:rsidRPr="0021550D" w:rsidTr="00A737E7">
        <w:tc>
          <w:tcPr>
            <w:tcW w:w="518" w:type="dxa"/>
          </w:tcPr>
          <w:p w:rsidR="0021550D" w:rsidRPr="0021550D" w:rsidRDefault="0021550D" w:rsidP="0021550D">
            <w:pPr>
              <w:jc w:val="center"/>
            </w:pPr>
            <w:r w:rsidRPr="0021550D">
              <w:t>4.</w:t>
            </w:r>
          </w:p>
        </w:tc>
        <w:tc>
          <w:tcPr>
            <w:tcW w:w="4126" w:type="dxa"/>
          </w:tcPr>
          <w:p w:rsidR="0021550D" w:rsidRPr="0021550D" w:rsidRDefault="0021550D" w:rsidP="0021550D">
            <w:r w:rsidRPr="0021550D">
              <w:t>Забезпечити розгортання або перепрофілювання ліжок для госпіталізації хворих, залучення додаткової кількості медичних працівників для надання допомоги населенню на дому, виділення санітарного транспорту</w:t>
            </w:r>
          </w:p>
        </w:tc>
        <w:tc>
          <w:tcPr>
            <w:tcW w:w="3272" w:type="dxa"/>
          </w:tcPr>
          <w:p w:rsidR="0021550D" w:rsidRPr="0021550D" w:rsidRDefault="0021550D" w:rsidP="0021550D">
            <w:pPr>
              <w:jc w:val="center"/>
            </w:pPr>
            <w:r w:rsidRPr="0021550D">
              <w:t>КНП «Савранська лікарня»,</w:t>
            </w:r>
          </w:p>
          <w:p w:rsidR="0021550D" w:rsidRPr="0021550D" w:rsidRDefault="0021550D" w:rsidP="0021550D">
            <w:pPr>
              <w:jc w:val="center"/>
            </w:pPr>
            <w:r w:rsidRPr="0021550D">
              <w:t>КНП «Савранський ЦПМСД»</w:t>
            </w:r>
          </w:p>
          <w:p w:rsidR="0021550D" w:rsidRPr="0021550D" w:rsidRDefault="0021550D" w:rsidP="0021550D">
            <w:pPr>
              <w:jc w:val="center"/>
            </w:pPr>
          </w:p>
        </w:tc>
        <w:tc>
          <w:tcPr>
            <w:tcW w:w="1831" w:type="dxa"/>
          </w:tcPr>
          <w:p w:rsidR="0021550D" w:rsidRPr="0021550D" w:rsidRDefault="0021550D" w:rsidP="0021550D">
            <w:pPr>
              <w:jc w:val="center"/>
            </w:pPr>
            <w:r w:rsidRPr="0021550D">
              <w:t>При необхідності</w:t>
            </w:r>
          </w:p>
        </w:tc>
      </w:tr>
      <w:tr w:rsidR="0021550D" w:rsidRPr="0021550D" w:rsidTr="00A737E7">
        <w:tc>
          <w:tcPr>
            <w:tcW w:w="518" w:type="dxa"/>
          </w:tcPr>
          <w:p w:rsidR="0021550D" w:rsidRPr="0021550D" w:rsidRDefault="0021550D" w:rsidP="0021550D">
            <w:pPr>
              <w:jc w:val="center"/>
            </w:pPr>
            <w:r w:rsidRPr="0021550D">
              <w:t>5.</w:t>
            </w:r>
          </w:p>
        </w:tc>
        <w:tc>
          <w:tcPr>
            <w:tcW w:w="4126" w:type="dxa"/>
          </w:tcPr>
          <w:p w:rsidR="0021550D" w:rsidRPr="0021550D" w:rsidRDefault="0021550D" w:rsidP="0021550D">
            <w:r w:rsidRPr="0021550D">
              <w:t xml:space="preserve">Забезпечити постійну наявність незнижувального запасу сольових розчинів, медикаментів та дезінфекційних засобів на випадок </w:t>
            </w:r>
            <w:proofErr w:type="spellStart"/>
            <w:r w:rsidRPr="0021550D">
              <w:t>епідускладнень</w:t>
            </w:r>
            <w:proofErr w:type="spellEnd"/>
            <w:r w:rsidRPr="0021550D">
              <w:t xml:space="preserve"> з холери </w:t>
            </w:r>
          </w:p>
        </w:tc>
        <w:tc>
          <w:tcPr>
            <w:tcW w:w="3272" w:type="dxa"/>
          </w:tcPr>
          <w:p w:rsidR="0021550D" w:rsidRPr="0021550D" w:rsidRDefault="0021550D" w:rsidP="0021550D">
            <w:pPr>
              <w:jc w:val="center"/>
            </w:pPr>
            <w:r w:rsidRPr="0021550D">
              <w:t>КНП «Савранська лікарня»,</w:t>
            </w:r>
          </w:p>
          <w:p w:rsidR="0021550D" w:rsidRPr="0021550D" w:rsidRDefault="0021550D" w:rsidP="0021550D">
            <w:pPr>
              <w:jc w:val="center"/>
            </w:pPr>
            <w:r w:rsidRPr="0021550D">
              <w:t xml:space="preserve">КНП «Савранський </w:t>
            </w:r>
          </w:p>
          <w:p w:rsidR="0021550D" w:rsidRPr="0021550D" w:rsidRDefault="0021550D" w:rsidP="0021550D">
            <w:pPr>
              <w:jc w:val="center"/>
            </w:pPr>
            <w:r w:rsidRPr="0021550D">
              <w:t>ЦПМСД»,</w:t>
            </w:r>
          </w:p>
          <w:p w:rsidR="0021550D" w:rsidRPr="0021550D" w:rsidRDefault="00B14966" w:rsidP="0021550D">
            <w:pPr>
              <w:jc w:val="center"/>
            </w:pPr>
            <w:r>
              <w:t xml:space="preserve">Подільське РУ </w:t>
            </w:r>
            <w:r w:rsidRPr="0021550D">
              <w:t xml:space="preserve">ГУ </w:t>
            </w:r>
            <w:proofErr w:type="spellStart"/>
            <w:r w:rsidRPr="0021550D">
              <w:t>Держпродспоживслужби</w:t>
            </w:r>
            <w:proofErr w:type="spellEnd"/>
            <w:r w:rsidRPr="0021550D">
              <w:t xml:space="preserve"> в Одеській області</w:t>
            </w:r>
          </w:p>
        </w:tc>
        <w:tc>
          <w:tcPr>
            <w:tcW w:w="1831" w:type="dxa"/>
          </w:tcPr>
          <w:p w:rsidR="0021550D" w:rsidRPr="0021550D" w:rsidRDefault="0021550D" w:rsidP="0021550D">
            <w:pPr>
              <w:jc w:val="center"/>
            </w:pPr>
            <w:r w:rsidRPr="0021550D">
              <w:t>Постійно</w:t>
            </w:r>
          </w:p>
        </w:tc>
      </w:tr>
      <w:tr w:rsidR="0021550D" w:rsidRPr="0021550D" w:rsidTr="00A737E7">
        <w:tc>
          <w:tcPr>
            <w:tcW w:w="518" w:type="dxa"/>
          </w:tcPr>
          <w:p w:rsidR="0021550D" w:rsidRPr="0021550D" w:rsidRDefault="0021550D" w:rsidP="0021550D">
            <w:pPr>
              <w:jc w:val="center"/>
            </w:pPr>
            <w:r w:rsidRPr="0021550D">
              <w:t>6.</w:t>
            </w:r>
          </w:p>
        </w:tc>
        <w:tc>
          <w:tcPr>
            <w:tcW w:w="4126" w:type="dxa"/>
          </w:tcPr>
          <w:p w:rsidR="0021550D" w:rsidRPr="0021550D" w:rsidRDefault="0021550D" w:rsidP="009852CE">
            <w:r w:rsidRPr="0021550D">
              <w:rPr>
                <w:color w:val="000000"/>
              </w:rPr>
              <w:t xml:space="preserve">Проводити активне виявлення осіб, прибулих з країн - ендемічних з малярії та встановити за ними епідемічний нагляд на період перебування на території селищної </w:t>
            </w:r>
            <w:r w:rsidR="009852CE">
              <w:rPr>
                <w:color w:val="000000"/>
              </w:rPr>
              <w:t>грома</w:t>
            </w:r>
            <w:r w:rsidRPr="0021550D">
              <w:rPr>
                <w:color w:val="000000"/>
              </w:rPr>
              <w:t xml:space="preserve">ди </w:t>
            </w:r>
          </w:p>
        </w:tc>
        <w:tc>
          <w:tcPr>
            <w:tcW w:w="3272" w:type="dxa"/>
          </w:tcPr>
          <w:p w:rsidR="0021550D" w:rsidRPr="0021550D" w:rsidRDefault="0021550D" w:rsidP="0021550D">
            <w:pPr>
              <w:jc w:val="center"/>
            </w:pPr>
            <w:r w:rsidRPr="0021550D">
              <w:t>КНП «Савранська лікарня»,</w:t>
            </w:r>
          </w:p>
          <w:p w:rsidR="0021550D" w:rsidRPr="0021550D" w:rsidRDefault="0021550D" w:rsidP="0021550D">
            <w:pPr>
              <w:jc w:val="center"/>
            </w:pPr>
            <w:r w:rsidRPr="0021550D">
              <w:t xml:space="preserve">КНП «Савранський </w:t>
            </w:r>
          </w:p>
          <w:p w:rsidR="0021550D" w:rsidRPr="0021550D" w:rsidRDefault="0021550D" w:rsidP="0021550D">
            <w:pPr>
              <w:jc w:val="center"/>
            </w:pPr>
            <w:r w:rsidRPr="0021550D">
              <w:t>ЦПМСД»,</w:t>
            </w:r>
          </w:p>
          <w:p w:rsidR="0021550D" w:rsidRPr="0021550D" w:rsidRDefault="00B14966" w:rsidP="0021550D">
            <w:pPr>
              <w:jc w:val="center"/>
            </w:pPr>
            <w:r>
              <w:t xml:space="preserve">Подільське РУ </w:t>
            </w:r>
            <w:r w:rsidRPr="0021550D">
              <w:t xml:space="preserve">ГУ </w:t>
            </w:r>
            <w:proofErr w:type="spellStart"/>
            <w:r w:rsidRPr="0021550D">
              <w:t>Держпродспоживслужби</w:t>
            </w:r>
            <w:proofErr w:type="spellEnd"/>
            <w:r w:rsidRPr="0021550D">
              <w:t xml:space="preserve"> в Одеській області</w:t>
            </w:r>
          </w:p>
        </w:tc>
        <w:tc>
          <w:tcPr>
            <w:tcW w:w="1831" w:type="dxa"/>
          </w:tcPr>
          <w:p w:rsidR="0021550D" w:rsidRPr="0021550D" w:rsidRDefault="0021550D" w:rsidP="0021550D">
            <w:pPr>
              <w:jc w:val="center"/>
            </w:pPr>
            <w:r w:rsidRPr="0021550D">
              <w:t>Постійно в епідсезон</w:t>
            </w:r>
          </w:p>
        </w:tc>
      </w:tr>
    </w:tbl>
    <w:p w:rsidR="0021550D" w:rsidRDefault="0021550D" w:rsidP="0021550D">
      <w:pPr>
        <w:tabs>
          <w:tab w:val="left" w:pos="2895"/>
        </w:tabs>
      </w:pPr>
    </w:p>
    <w:p w:rsidR="003F2F28" w:rsidRDefault="003F2F28" w:rsidP="0021550D">
      <w:pPr>
        <w:tabs>
          <w:tab w:val="left" w:pos="2895"/>
        </w:tabs>
      </w:pPr>
    </w:p>
    <w:p w:rsidR="008529DC" w:rsidRDefault="008529DC" w:rsidP="0021550D">
      <w:pPr>
        <w:tabs>
          <w:tab w:val="left" w:pos="2895"/>
        </w:tabs>
      </w:pPr>
    </w:p>
    <w:p w:rsidR="008529DC" w:rsidRDefault="008529DC" w:rsidP="0021550D">
      <w:pPr>
        <w:tabs>
          <w:tab w:val="left" w:pos="2895"/>
        </w:tabs>
      </w:pPr>
    </w:p>
    <w:p w:rsidR="00ED4F28" w:rsidRPr="0021550D" w:rsidRDefault="00ED4F28" w:rsidP="0021550D">
      <w:pPr>
        <w:tabs>
          <w:tab w:val="left" w:pos="2895"/>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7"/>
        <w:gridCol w:w="4305"/>
        <w:gridCol w:w="3013"/>
        <w:gridCol w:w="1701"/>
      </w:tblGrid>
      <w:tr w:rsidR="0021550D" w:rsidRPr="0021550D" w:rsidTr="0005674A">
        <w:tc>
          <w:tcPr>
            <w:tcW w:w="587" w:type="dxa"/>
            <w:shd w:val="clear" w:color="auto" w:fill="F2F2F2" w:themeFill="background1" w:themeFillShade="F2"/>
          </w:tcPr>
          <w:p w:rsidR="0021550D" w:rsidRPr="0021550D" w:rsidRDefault="0021550D" w:rsidP="0021550D">
            <w:pPr>
              <w:jc w:val="center"/>
              <w:rPr>
                <w:b/>
              </w:rPr>
            </w:pPr>
            <w:r w:rsidRPr="0021550D">
              <w:rPr>
                <w:b/>
              </w:rPr>
              <w:t>1</w:t>
            </w:r>
          </w:p>
        </w:tc>
        <w:tc>
          <w:tcPr>
            <w:tcW w:w="4305" w:type="dxa"/>
            <w:shd w:val="clear" w:color="auto" w:fill="F2F2F2" w:themeFill="background1" w:themeFillShade="F2"/>
          </w:tcPr>
          <w:p w:rsidR="0021550D" w:rsidRPr="0021550D" w:rsidRDefault="0021550D" w:rsidP="0021550D">
            <w:pPr>
              <w:jc w:val="center"/>
              <w:rPr>
                <w:b/>
                <w:color w:val="000000"/>
              </w:rPr>
            </w:pPr>
            <w:r w:rsidRPr="0021550D">
              <w:rPr>
                <w:b/>
                <w:color w:val="000000"/>
              </w:rPr>
              <w:t>2</w:t>
            </w:r>
          </w:p>
        </w:tc>
        <w:tc>
          <w:tcPr>
            <w:tcW w:w="3013" w:type="dxa"/>
            <w:shd w:val="clear" w:color="auto" w:fill="F2F2F2" w:themeFill="background1" w:themeFillShade="F2"/>
          </w:tcPr>
          <w:p w:rsidR="0021550D" w:rsidRPr="0021550D" w:rsidRDefault="0021550D" w:rsidP="0021550D">
            <w:pPr>
              <w:jc w:val="center"/>
              <w:rPr>
                <w:b/>
              </w:rPr>
            </w:pPr>
            <w:r w:rsidRPr="0021550D">
              <w:rPr>
                <w:b/>
              </w:rPr>
              <w:t>3</w:t>
            </w:r>
          </w:p>
        </w:tc>
        <w:tc>
          <w:tcPr>
            <w:tcW w:w="1701" w:type="dxa"/>
            <w:shd w:val="clear" w:color="auto" w:fill="F2F2F2" w:themeFill="background1" w:themeFillShade="F2"/>
          </w:tcPr>
          <w:p w:rsidR="0021550D" w:rsidRPr="0021550D" w:rsidRDefault="0021550D" w:rsidP="0021550D">
            <w:pPr>
              <w:jc w:val="center"/>
              <w:rPr>
                <w:b/>
              </w:rPr>
            </w:pPr>
            <w:r w:rsidRPr="0021550D">
              <w:rPr>
                <w:b/>
              </w:rPr>
              <w:t>4</w:t>
            </w:r>
          </w:p>
        </w:tc>
      </w:tr>
      <w:tr w:rsidR="00BF4D62" w:rsidRPr="0021550D" w:rsidTr="00A737E7">
        <w:tc>
          <w:tcPr>
            <w:tcW w:w="587" w:type="dxa"/>
          </w:tcPr>
          <w:p w:rsidR="00BF4D62" w:rsidRPr="0021550D" w:rsidRDefault="0005674A" w:rsidP="0021550D">
            <w:pPr>
              <w:jc w:val="center"/>
            </w:pPr>
            <w:r>
              <w:t>7.</w:t>
            </w:r>
          </w:p>
        </w:tc>
        <w:tc>
          <w:tcPr>
            <w:tcW w:w="4305" w:type="dxa"/>
          </w:tcPr>
          <w:p w:rsidR="00BF4D62" w:rsidRPr="0021550D" w:rsidRDefault="0005674A" w:rsidP="0021550D">
            <w:pPr>
              <w:rPr>
                <w:color w:val="000000"/>
              </w:rPr>
            </w:pPr>
            <w:r w:rsidRPr="0005674A">
              <w:rPr>
                <w:color w:val="000000"/>
              </w:rPr>
              <w:t xml:space="preserve">Проводити заходи щодо ліквідації неузаконених звалищ сміття. Своєчасно проводити знезараження та </w:t>
            </w:r>
            <w:proofErr w:type="spellStart"/>
            <w:r w:rsidRPr="0005674A">
              <w:rPr>
                <w:color w:val="000000"/>
              </w:rPr>
              <w:t>обваловку</w:t>
            </w:r>
            <w:proofErr w:type="spellEnd"/>
            <w:r w:rsidRPr="0005674A">
              <w:rPr>
                <w:color w:val="000000"/>
              </w:rPr>
              <w:t xml:space="preserve"> діючих звалищ на підпорядкованій території</w:t>
            </w:r>
          </w:p>
        </w:tc>
        <w:tc>
          <w:tcPr>
            <w:tcW w:w="3013" w:type="dxa"/>
          </w:tcPr>
          <w:p w:rsidR="0005674A" w:rsidRPr="0005674A" w:rsidRDefault="0005674A" w:rsidP="0005674A">
            <w:pPr>
              <w:jc w:val="center"/>
              <w:rPr>
                <w:color w:val="000000"/>
              </w:rPr>
            </w:pPr>
            <w:r w:rsidRPr="0005674A">
              <w:rPr>
                <w:color w:val="000000"/>
              </w:rPr>
              <w:t>Виконавчий комітет   селищної ради</w:t>
            </w:r>
          </w:p>
          <w:p w:rsidR="00BF4D62" w:rsidRPr="0021550D" w:rsidRDefault="00BF4D62" w:rsidP="0021550D">
            <w:pPr>
              <w:jc w:val="center"/>
              <w:rPr>
                <w:color w:val="000000"/>
              </w:rPr>
            </w:pPr>
          </w:p>
        </w:tc>
        <w:tc>
          <w:tcPr>
            <w:tcW w:w="1701" w:type="dxa"/>
          </w:tcPr>
          <w:p w:rsidR="00BF4D62" w:rsidRPr="0021550D" w:rsidRDefault="0005674A" w:rsidP="0021550D">
            <w:pPr>
              <w:jc w:val="center"/>
            </w:pPr>
            <w:r>
              <w:t>Постійно</w:t>
            </w:r>
          </w:p>
        </w:tc>
      </w:tr>
      <w:tr w:rsidR="0021550D" w:rsidRPr="0021550D" w:rsidTr="00A737E7">
        <w:tc>
          <w:tcPr>
            <w:tcW w:w="587" w:type="dxa"/>
          </w:tcPr>
          <w:p w:rsidR="0021550D" w:rsidRPr="0021550D" w:rsidRDefault="0005674A" w:rsidP="0021550D">
            <w:pPr>
              <w:jc w:val="center"/>
            </w:pPr>
            <w:r>
              <w:t>8</w:t>
            </w:r>
            <w:r w:rsidR="0021550D" w:rsidRPr="0021550D">
              <w:t>.</w:t>
            </w:r>
          </w:p>
        </w:tc>
        <w:tc>
          <w:tcPr>
            <w:tcW w:w="4305" w:type="dxa"/>
          </w:tcPr>
          <w:p w:rsidR="0021550D" w:rsidRPr="0021550D" w:rsidRDefault="0021550D" w:rsidP="0021550D">
            <w:pPr>
              <w:rPr>
                <w:color w:val="000000"/>
              </w:rPr>
            </w:pPr>
            <w:r w:rsidRPr="0021550D">
              <w:rPr>
                <w:color w:val="000000"/>
              </w:rPr>
              <w:t>Забезпечити дотримання норм санітарного законодавства в галузі охорони вод, не допускати забруднення й засмічення прибережних захисних смуг водойм та місць водокористування населення</w:t>
            </w:r>
          </w:p>
        </w:tc>
        <w:tc>
          <w:tcPr>
            <w:tcW w:w="3013" w:type="dxa"/>
          </w:tcPr>
          <w:p w:rsidR="0021550D" w:rsidRPr="0021550D" w:rsidRDefault="0021550D" w:rsidP="0021550D">
            <w:pPr>
              <w:jc w:val="center"/>
            </w:pPr>
            <w:r w:rsidRPr="0021550D">
              <w:rPr>
                <w:color w:val="000000"/>
              </w:rPr>
              <w:t>Керівники об’єктів, підприємств і господарств</w:t>
            </w:r>
          </w:p>
        </w:tc>
        <w:tc>
          <w:tcPr>
            <w:tcW w:w="1701" w:type="dxa"/>
          </w:tcPr>
          <w:p w:rsidR="0021550D" w:rsidRPr="0021550D" w:rsidRDefault="0021550D" w:rsidP="0021550D">
            <w:pPr>
              <w:jc w:val="center"/>
            </w:pPr>
            <w:r w:rsidRPr="0021550D">
              <w:t>Постійно</w:t>
            </w:r>
          </w:p>
        </w:tc>
      </w:tr>
      <w:tr w:rsidR="0021550D" w:rsidRPr="0021550D" w:rsidTr="00A737E7">
        <w:trPr>
          <w:trHeight w:val="1441"/>
        </w:trPr>
        <w:tc>
          <w:tcPr>
            <w:tcW w:w="587" w:type="dxa"/>
          </w:tcPr>
          <w:p w:rsidR="0021550D" w:rsidRPr="0021550D" w:rsidRDefault="0005674A" w:rsidP="0021550D">
            <w:pPr>
              <w:jc w:val="center"/>
            </w:pPr>
            <w:r>
              <w:t>9</w:t>
            </w:r>
            <w:r w:rsidR="0021550D" w:rsidRPr="0021550D">
              <w:t>.</w:t>
            </w:r>
          </w:p>
        </w:tc>
        <w:tc>
          <w:tcPr>
            <w:tcW w:w="4305" w:type="dxa"/>
          </w:tcPr>
          <w:p w:rsidR="0021550D" w:rsidRPr="0021550D" w:rsidRDefault="0021550D" w:rsidP="0021550D">
            <w:pPr>
              <w:rPr>
                <w:color w:val="000000"/>
              </w:rPr>
            </w:pPr>
            <w:r w:rsidRPr="0021550D">
              <w:rPr>
                <w:color w:val="000000"/>
              </w:rPr>
              <w:t>Затвердити та винести в натуру зони санітарної охорони джерел водопостачання населення з обмеженням господарської діяльності в їх межах</w:t>
            </w:r>
          </w:p>
        </w:tc>
        <w:tc>
          <w:tcPr>
            <w:tcW w:w="3013" w:type="dxa"/>
          </w:tcPr>
          <w:p w:rsidR="0021550D" w:rsidRPr="0021550D" w:rsidRDefault="0021550D" w:rsidP="0021550D">
            <w:pPr>
              <w:jc w:val="center"/>
              <w:rPr>
                <w:color w:val="000000"/>
              </w:rPr>
            </w:pPr>
            <w:r w:rsidRPr="0021550D">
              <w:rPr>
                <w:color w:val="000000"/>
              </w:rPr>
              <w:t>Виконавчий комітет   селищної ради,</w:t>
            </w:r>
          </w:p>
          <w:p w:rsidR="00C91C2E" w:rsidRDefault="0021550D" w:rsidP="0021550D">
            <w:pPr>
              <w:jc w:val="center"/>
              <w:rPr>
                <w:color w:val="000000"/>
              </w:rPr>
            </w:pPr>
            <w:r w:rsidRPr="0021550D">
              <w:rPr>
                <w:color w:val="000000"/>
              </w:rPr>
              <w:t>керівники підприємств, що мають на балансі джерела водопостачання</w:t>
            </w:r>
            <w:r w:rsidR="00C91C2E">
              <w:rPr>
                <w:color w:val="000000"/>
              </w:rPr>
              <w:t xml:space="preserve">, </w:t>
            </w:r>
          </w:p>
          <w:p w:rsidR="0021550D" w:rsidRPr="0021550D" w:rsidRDefault="00C91C2E" w:rsidP="0021550D">
            <w:pPr>
              <w:jc w:val="center"/>
            </w:pPr>
            <w:proofErr w:type="spellStart"/>
            <w:r>
              <w:rPr>
                <w:color w:val="000000"/>
              </w:rPr>
              <w:t>КП</w:t>
            </w:r>
            <w:proofErr w:type="spellEnd"/>
            <w:r>
              <w:rPr>
                <w:color w:val="000000"/>
              </w:rPr>
              <w:t xml:space="preserve"> «</w:t>
            </w:r>
            <w:proofErr w:type="spellStart"/>
            <w:r>
              <w:rPr>
                <w:color w:val="000000"/>
              </w:rPr>
              <w:t>Саврань</w:t>
            </w:r>
            <w:proofErr w:type="spellEnd"/>
            <w:r>
              <w:rPr>
                <w:color w:val="000000"/>
              </w:rPr>
              <w:t>»</w:t>
            </w:r>
          </w:p>
        </w:tc>
        <w:tc>
          <w:tcPr>
            <w:tcW w:w="1701" w:type="dxa"/>
          </w:tcPr>
          <w:p w:rsidR="0021550D" w:rsidRPr="0021550D" w:rsidRDefault="0021550D" w:rsidP="0021550D">
            <w:pPr>
              <w:jc w:val="center"/>
            </w:pPr>
            <w:r w:rsidRPr="0021550D">
              <w:rPr>
                <w:color w:val="000000"/>
              </w:rPr>
              <w:t>Протягом року</w:t>
            </w:r>
          </w:p>
        </w:tc>
      </w:tr>
      <w:tr w:rsidR="0021550D" w:rsidRPr="0021550D" w:rsidTr="00A737E7">
        <w:tc>
          <w:tcPr>
            <w:tcW w:w="587" w:type="dxa"/>
          </w:tcPr>
          <w:p w:rsidR="0021550D" w:rsidRPr="0021550D" w:rsidRDefault="0005674A" w:rsidP="0021550D">
            <w:pPr>
              <w:jc w:val="center"/>
            </w:pPr>
            <w:r>
              <w:t>10</w:t>
            </w:r>
            <w:r w:rsidR="0021550D" w:rsidRPr="0021550D">
              <w:t>.</w:t>
            </w:r>
          </w:p>
        </w:tc>
        <w:tc>
          <w:tcPr>
            <w:tcW w:w="4305" w:type="dxa"/>
          </w:tcPr>
          <w:p w:rsidR="0021550D" w:rsidRPr="0021550D" w:rsidRDefault="0021550D" w:rsidP="00974CC9">
            <w:r w:rsidRPr="0021550D">
              <w:rPr>
                <w:color w:val="000000"/>
              </w:rPr>
              <w:t>Забезпечити виконання першочергових заходів по приведенню санітарно - технічного стану комунальних, відомчих та сільських водопроводів у відповідність з вимогами епідемічної надійності їх експлуатації на 202</w:t>
            </w:r>
            <w:r w:rsidR="00974CC9">
              <w:rPr>
                <w:color w:val="000000"/>
              </w:rPr>
              <w:t xml:space="preserve">4 рік. </w:t>
            </w:r>
            <w:r w:rsidRPr="0021550D">
              <w:rPr>
                <w:color w:val="000000"/>
              </w:rPr>
              <w:t xml:space="preserve">Впровадити ефективні стаціонарні системи знезараження води на господарсько-питних водопроводах </w:t>
            </w:r>
            <w:r w:rsidR="00124805">
              <w:rPr>
                <w:color w:val="000000"/>
              </w:rPr>
              <w:t xml:space="preserve">громади </w:t>
            </w:r>
          </w:p>
        </w:tc>
        <w:tc>
          <w:tcPr>
            <w:tcW w:w="3013" w:type="dxa"/>
          </w:tcPr>
          <w:p w:rsidR="00C91C2E" w:rsidRDefault="0021550D" w:rsidP="0021550D">
            <w:pPr>
              <w:jc w:val="center"/>
              <w:rPr>
                <w:color w:val="000000"/>
              </w:rPr>
            </w:pPr>
            <w:r w:rsidRPr="0021550D">
              <w:t>Виконавчий комітет   селищної ради,</w:t>
            </w:r>
            <w:r w:rsidR="00C91C2E">
              <w:rPr>
                <w:color w:val="000000"/>
              </w:rPr>
              <w:t xml:space="preserve"> </w:t>
            </w:r>
          </w:p>
          <w:p w:rsidR="0021550D" w:rsidRPr="0021550D" w:rsidRDefault="00C91C2E" w:rsidP="0021550D">
            <w:pPr>
              <w:jc w:val="center"/>
            </w:pPr>
            <w:proofErr w:type="spellStart"/>
            <w:r>
              <w:rPr>
                <w:color w:val="000000"/>
              </w:rPr>
              <w:t>КП</w:t>
            </w:r>
            <w:proofErr w:type="spellEnd"/>
            <w:r>
              <w:rPr>
                <w:color w:val="000000"/>
              </w:rPr>
              <w:t xml:space="preserve"> «</w:t>
            </w:r>
            <w:proofErr w:type="spellStart"/>
            <w:r>
              <w:rPr>
                <w:color w:val="000000"/>
              </w:rPr>
              <w:t>Саврань</w:t>
            </w:r>
            <w:proofErr w:type="spellEnd"/>
            <w:r>
              <w:rPr>
                <w:color w:val="000000"/>
              </w:rPr>
              <w:t>»,</w:t>
            </w:r>
          </w:p>
          <w:p w:rsidR="0021550D" w:rsidRPr="0021550D" w:rsidRDefault="0021550D" w:rsidP="0021550D">
            <w:pPr>
              <w:jc w:val="center"/>
            </w:pPr>
            <w:r w:rsidRPr="0021550D">
              <w:t>власники водопровідних споруд</w:t>
            </w:r>
          </w:p>
          <w:p w:rsidR="0021550D" w:rsidRPr="0021550D" w:rsidRDefault="0021550D" w:rsidP="0021550D">
            <w:pPr>
              <w:jc w:val="center"/>
            </w:pPr>
          </w:p>
        </w:tc>
        <w:tc>
          <w:tcPr>
            <w:tcW w:w="1701" w:type="dxa"/>
          </w:tcPr>
          <w:p w:rsidR="0021550D" w:rsidRPr="0021550D" w:rsidRDefault="0021550D" w:rsidP="0021550D">
            <w:pPr>
              <w:jc w:val="center"/>
            </w:pPr>
            <w:r w:rsidRPr="0021550D">
              <w:rPr>
                <w:color w:val="000000"/>
              </w:rPr>
              <w:t>Весь період</w:t>
            </w:r>
          </w:p>
        </w:tc>
      </w:tr>
      <w:tr w:rsidR="0021550D" w:rsidRPr="0021550D" w:rsidTr="00A737E7">
        <w:tc>
          <w:tcPr>
            <w:tcW w:w="587" w:type="dxa"/>
          </w:tcPr>
          <w:p w:rsidR="0021550D" w:rsidRPr="0021550D" w:rsidRDefault="0021550D" w:rsidP="0021550D">
            <w:pPr>
              <w:jc w:val="center"/>
            </w:pPr>
            <w:r w:rsidRPr="0021550D">
              <w:t>11.</w:t>
            </w:r>
          </w:p>
        </w:tc>
        <w:tc>
          <w:tcPr>
            <w:tcW w:w="4305" w:type="dxa"/>
          </w:tcPr>
          <w:p w:rsidR="0021550D" w:rsidRPr="0021550D" w:rsidRDefault="0021550D" w:rsidP="0021550D">
            <w:r w:rsidRPr="0021550D">
              <w:rPr>
                <w:color w:val="000000"/>
              </w:rPr>
              <w:t>Забезпечити виробничий лабораторний контроль за якістю питної води, яка подається  населенню</w:t>
            </w:r>
          </w:p>
        </w:tc>
        <w:tc>
          <w:tcPr>
            <w:tcW w:w="3013" w:type="dxa"/>
          </w:tcPr>
          <w:p w:rsidR="0021550D" w:rsidRPr="0021550D" w:rsidRDefault="0021550D" w:rsidP="0021550D">
            <w:pPr>
              <w:jc w:val="center"/>
              <w:rPr>
                <w:color w:val="000000"/>
              </w:rPr>
            </w:pPr>
            <w:r w:rsidRPr="0021550D">
              <w:rPr>
                <w:color w:val="000000"/>
              </w:rPr>
              <w:t>Виконавчий комітет   селищної ради,</w:t>
            </w:r>
          </w:p>
          <w:p w:rsidR="0021550D" w:rsidRPr="0021550D" w:rsidRDefault="008529DC" w:rsidP="0021550D">
            <w:pPr>
              <w:jc w:val="center"/>
            </w:pPr>
            <w:proofErr w:type="spellStart"/>
            <w:r>
              <w:rPr>
                <w:color w:val="000000"/>
              </w:rPr>
              <w:t>КП</w:t>
            </w:r>
            <w:proofErr w:type="spellEnd"/>
            <w:r>
              <w:rPr>
                <w:color w:val="000000"/>
              </w:rPr>
              <w:t xml:space="preserve"> «</w:t>
            </w:r>
            <w:proofErr w:type="spellStart"/>
            <w:r>
              <w:rPr>
                <w:color w:val="000000"/>
              </w:rPr>
              <w:t>Саврань</w:t>
            </w:r>
            <w:proofErr w:type="spellEnd"/>
            <w:r>
              <w:rPr>
                <w:color w:val="000000"/>
              </w:rPr>
              <w:t xml:space="preserve">», </w:t>
            </w:r>
            <w:r w:rsidR="0021550D" w:rsidRPr="0021550D">
              <w:rPr>
                <w:color w:val="000000"/>
              </w:rPr>
              <w:t>власники водопровідних споруд</w:t>
            </w:r>
          </w:p>
        </w:tc>
        <w:tc>
          <w:tcPr>
            <w:tcW w:w="1701" w:type="dxa"/>
          </w:tcPr>
          <w:p w:rsidR="0021550D" w:rsidRPr="0021550D" w:rsidRDefault="0021550D" w:rsidP="0021550D">
            <w:pPr>
              <w:jc w:val="center"/>
            </w:pPr>
            <w:r w:rsidRPr="0021550D">
              <w:t>Постійно</w:t>
            </w:r>
          </w:p>
        </w:tc>
      </w:tr>
      <w:tr w:rsidR="0021550D" w:rsidRPr="0021550D" w:rsidTr="00A737E7">
        <w:tc>
          <w:tcPr>
            <w:tcW w:w="587" w:type="dxa"/>
          </w:tcPr>
          <w:p w:rsidR="0021550D" w:rsidRPr="0021550D" w:rsidRDefault="0021550D" w:rsidP="0021550D">
            <w:pPr>
              <w:jc w:val="center"/>
            </w:pPr>
            <w:r w:rsidRPr="0021550D">
              <w:t>12.</w:t>
            </w:r>
          </w:p>
        </w:tc>
        <w:tc>
          <w:tcPr>
            <w:tcW w:w="4305" w:type="dxa"/>
          </w:tcPr>
          <w:p w:rsidR="0021550D" w:rsidRPr="0021550D" w:rsidRDefault="0021550D" w:rsidP="0021550D">
            <w:pPr>
              <w:rPr>
                <w:color w:val="000000"/>
              </w:rPr>
            </w:pPr>
            <w:r w:rsidRPr="0021550D">
              <w:rPr>
                <w:color w:val="000000"/>
              </w:rPr>
              <w:t xml:space="preserve">Забезпечити наявність </w:t>
            </w:r>
            <w:proofErr w:type="spellStart"/>
            <w:r w:rsidRPr="0021550D">
              <w:rPr>
                <w:color w:val="000000"/>
              </w:rPr>
              <w:t>незнижувального</w:t>
            </w:r>
            <w:proofErr w:type="spellEnd"/>
            <w:r w:rsidRPr="0021550D">
              <w:rPr>
                <w:color w:val="000000"/>
              </w:rPr>
              <w:t xml:space="preserve"> запасу </w:t>
            </w:r>
            <w:proofErr w:type="spellStart"/>
            <w:r w:rsidRPr="0021550D">
              <w:rPr>
                <w:color w:val="000000"/>
              </w:rPr>
              <w:t>деззасобів</w:t>
            </w:r>
            <w:proofErr w:type="spellEnd"/>
            <w:r w:rsidRPr="0021550D">
              <w:rPr>
                <w:color w:val="000000"/>
              </w:rPr>
              <w:t xml:space="preserve"> для знезар</w:t>
            </w:r>
            <w:r w:rsidR="00124805">
              <w:rPr>
                <w:color w:val="000000"/>
              </w:rPr>
              <w:t>аження питної води водопроводів</w:t>
            </w:r>
            <w:r w:rsidRPr="0021550D">
              <w:rPr>
                <w:color w:val="000000"/>
              </w:rPr>
              <w:t xml:space="preserve"> </w:t>
            </w:r>
          </w:p>
        </w:tc>
        <w:tc>
          <w:tcPr>
            <w:tcW w:w="3013" w:type="dxa"/>
          </w:tcPr>
          <w:p w:rsidR="00C91C2E" w:rsidRDefault="0021550D" w:rsidP="008529DC">
            <w:pPr>
              <w:jc w:val="center"/>
              <w:rPr>
                <w:color w:val="000000"/>
              </w:rPr>
            </w:pPr>
            <w:r w:rsidRPr="0021550D">
              <w:rPr>
                <w:color w:val="000000"/>
              </w:rPr>
              <w:t>Виконавчий комітет   селищної ради,</w:t>
            </w:r>
            <w:r w:rsidR="008529DC">
              <w:rPr>
                <w:color w:val="000000"/>
              </w:rPr>
              <w:t xml:space="preserve"> </w:t>
            </w:r>
          </w:p>
          <w:p w:rsidR="0021550D" w:rsidRPr="0021550D" w:rsidRDefault="008529DC" w:rsidP="008529DC">
            <w:pPr>
              <w:jc w:val="center"/>
            </w:pPr>
            <w:proofErr w:type="spellStart"/>
            <w:r>
              <w:rPr>
                <w:color w:val="000000"/>
              </w:rPr>
              <w:t>КП</w:t>
            </w:r>
            <w:proofErr w:type="spellEnd"/>
            <w:r>
              <w:rPr>
                <w:color w:val="000000"/>
              </w:rPr>
              <w:t xml:space="preserve"> «</w:t>
            </w:r>
            <w:proofErr w:type="spellStart"/>
            <w:r>
              <w:rPr>
                <w:color w:val="000000"/>
              </w:rPr>
              <w:t>Саврань</w:t>
            </w:r>
            <w:proofErr w:type="spellEnd"/>
            <w:r>
              <w:rPr>
                <w:color w:val="000000"/>
              </w:rPr>
              <w:t xml:space="preserve">», </w:t>
            </w:r>
            <w:r w:rsidR="0021550D" w:rsidRPr="0021550D">
              <w:rPr>
                <w:color w:val="000000"/>
              </w:rPr>
              <w:t xml:space="preserve">власники водопровідних споруд </w:t>
            </w:r>
          </w:p>
        </w:tc>
        <w:tc>
          <w:tcPr>
            <w:tcW w:w="1701" w:type="dxa"/>
          </w:tcPr>
          <w:p w:rsidR="0021550D" w:rsidRPr="0021550D" w:rsidRDefault="0021550D" w:rsidP="0021550D">
            <w:pPr>
              <w:jc w:val="center"/>
            </w:pPr>
            <w:r w:rsidRPr="0021550D">
              <w:t>Постійно</w:t>
            </w:r>
          </w:p>
        </w:tc>
      </w:tr>
      <w:tr w:rsidR="0021550D" w:rsidRPr="0021550D" w:rsidTr="00A737E7">
        <w:tc>
          <w:tcPr>
            <w:tcW w:w="587" w:type="dxa"/>
          </w:tcPr>
          <w:p w:rsidR="0021550D" w:rsidRPr="0021550D" w:rsidRDefault="0021550D" w:rsidP="0021550D">
            <w:pPr>
              <w:jc w:val="center"/>
            </w:pPr>
            <w:r w:rsidRPr="0021550D">
              <w:t>13.</w:t>
            </w:r>
          </w:p>
        </w:tc>
        <w:tc>
          <w:tcPr>
            <w:tcW w:w="4305" w:type="dxa"/>
          </w:tcPr>
          <w:p w:rsidR="0021550D" w:rsidRPr="0021550D" w:rsidRDefault="0021550D" w:rsidP="0021550D">
            <w:pPr>
              <w:rPr>
                <w:color w:val="000000"/>
              </w:rPr>
            </w:pPr>
            <w:r w:rsidRPr="0021550D">
              <w:rPr>
                <w:color w:val="000000"/>
              </w:rPr>
              <w:t>Забезпечити облік і своєчасну ліквідацію аварійних ситуацій на спорудах і  мережах водопроводу та їх промивку й дезінфекцію</w:t>
            </w:r>
          </w:p>
        </w:tc>
        <w:tc>
          <w:tcPr>
            <w:tcW w:w="3013" w:type="dxa"/>
          </w:tcPr>
          <w:p w:rsidR="00C91C2E" w:rsidRDefault="0021550D" w:rsidP="00C91C2E">
            <w:pPr>
              <w:jc w:val="center"/>
              <w:rPr>
                <w:color w:val="000000"/>
              </w:rPr>
            </w:pPr>
            <w:r w:rsidRPr="0021550D">
              <w:rPr>
                <w:color w:val="000000"/>
              </w:rPr>
              <w:t>Виконавчий комітет   селищної ради,</w:t>
            </w:r>
            <w:r w:rsidR="008529DC">
              <w:rPr>
                <w:color w:val="000000"/>
              </w:rPr>
              <w:t xml:space="preserve"> </w:t>
            </w:r>
          </w:p>
          <w:p w:rsidR="0021550D" w:rsidRPr="0021550D" w:rsidRDefault="008529DC" w:rsidP="00C91C2E">
            <w:pPr>
              <w:jc w:val="center"/>
            </w:pPr>
            <w:proofErr w:type="spellStart"/>
            <w:r>
              <w:rPr>
                <w:color w:val="000000"/>
              </w:rPr>
              <w:t>КП</w:t>
            </w:r>
            <w:proofErr w:type="spellEnd"/>
            <w:r>
              <w:rPr>
                <w:color w:val="000000"/>
              </w:rPr>
              <w:t xml:space="preserve"> «</w:t>
            </w:r>
            <w:proofErr w:type="spellStart"/>
            <w:r>
              <w:rPr>
                <w:color w:val="000000"/>
              </w:rPr>
              <w:t>Саврань</w:t>
            </w:r>
            <w:proofErr w:type="spellEnd"/>
            <w:r>
              <w:rPr>
                <w:color w:val="000000"/>
              </w:rPr>
              <w:t>»,</w:t>
            </w:r>
            <w:r w:rsidR="00C91C2E">
              <w:rPr>
                <w:color w:val="000000"/>
              </w:rPr>
              <w:t xml:space="preserve"> </w:t>
            </w:r>
            <w:r w:rsidR="0021550D" w:rsidRPr="0021550D">
              <w:rPr>
                <w:color w:val="000000"/>
              </w:rPr>
              <w:t>власники водопровідних споруд</w:t>
            </w:r>
          </w:p>
        </w:tc>
        <w:tc>
          <w:tcPr>
            <w:tcW w:w="1701" w:type="dxa"/>
          </w:tcPr>
          <w:p w:rsidR="0021550D" w:rsidRPr="0021550D" w:rsidRDefault="0021550D" w:rsidP="0021550D">
            <w:pPr>
              <w:jc w:val="center"/>
            </w:pPr>
            <w:r w:rsidRPr="0021550D">
              <w:t>Постійно</w:t>
            </w:r>
          </w:p>
        </w:tc>
      </w:tr>
      <w:tr w:rsidR="0021550D" w:rsidRPr="0021550D" w:rsidTr="00A737E7">
        <w:tc>
          <w:tcPr>
            <w:tcW w:w="587" w:type="dxa"/>
          </w:tcPr>
          <w:p w:rsidR="0021550D" w:rsidRPr="0021550D" w:rsidRDefault="0021550D" w:rsidP="0021550D">
            <w:pPr>
              <w:jc w:val="center"/>
            </w:pPr>
            <w:r w:rsidRPr="0021550D">
              <w:t>14.</w:t>
            </w:r>
          </w:p>
        </w:tc>
        <w:tc>
          <w:tcPr>
            <w:tcW w:w="4305" w:type="dxa"/>
          </w:tcPr>
          <w:p w:rsidR="0021550D" w:rsidRPr="0021550D" w:rsidRDefault="0021550D" w:rsidP="0021550D">
            <w:pPr>
              <w:rPr>
                <w:color w:val="000000"/>
              </w:rPr>
            </w:pPr>
            <w:r w:rsidRPr="0021550D">
              <w:rPr>
                <w:color w:val="000000"/>
              </w:rPr>
              <w:t>Забезпечити цілодобову подачу води питної у водопровідні мережі з метою недопущення її вторинного забруднення</w:t>
            </w:r>
          </w:p>
        </w:tc>
        <w:tc>
          <w:tcPr>
            <w:tcW w:w="3013" w:type="dxa"/>
          </w:tcPr>
          <w:p w:rsidR="00C91C2E" w:rsidRDefault="0021550D" w:rsidP="00C91C2E">
            <w:pPr>
              <w:jc w:val="center"/>
              <w:rPr>
                <w:color w:val="000000"/>
              </w:rPr>
            </w:pPr>
            <w:r w:rsidRPr="0021550D">
              <w:rPr>
                <w:color w:val="000000"/>
              </w:rPr>
              <w:t>Виконавчий комітет   селищної ради,</w:t>
            </w:r>
            <w:r w:rsidR="00C91C2E">
              <w:rPr>
                <w:color w:val="000000"/>
              </w:rPr>
              <w:t xml:space="preserve"> </w:t>
            </w:r>
          </w:p>
          <w:p w:rsidR="0021550D" w:rsidRPr="0021550D" w:rsidRDefault="00C91C2E" w:rsidP="00C91C2E">
            <w:pPr>
              <w:jc w:val="center"/>
              <w:rPr>
                <w:color w:val="000000"/>
              </w:rPr>
            </w:pPr>
            <w:proofErr w:type="spellStart"/>
            <w:r>
              <w:rPr>
                <w:color w:val="000000"/>
              </w:rPr>
              <w:t>КП</w:t>
            </w:r>
            <w:proofErr w:type="spellEnd"/>
            <w:r>
              <w:rPr>
                <w:color w:val="000000"/>
              </w:rPr>
              <w:t xml:space="preserve"> «</w:t>
            </w:r>
            <w:proofErr w:type="spellStart"/>
            <w:r>
              <w:rPr>
                <w:color w:val="000000"/>
              </w:rPr>
              <w:t>Саврань</w:t>
            </w:r>
            <w:proofErr w:type="spellEnd"/>
            <w:r>
              <w:rPr>
                <w:color w:val="000000"/>
              </w:rPr>
              <w:t xml:space="preserve">», </w:t>
            </w:r>
            <w:r w:rsidR="0021550D" w:rsidRPr="0021550D">
              <w:rPr>
                <w:color w:val="000000"/>
              </w:rPr>
              <w:t>власники водопровідних споруд</w:t>
            </w:r>
          </w:p>
        </w:tc>
        <w:tc>
          <w:tcPr>
            <w:tcW w:w="1701" w:type="dxa"/>
          </w:tcPr>
          <w:p w:rsidR="0021550D" w:rsidRPr="0021550D" w:rsidRDefault="0021550D" w:rsidP="0021550D">
            <w:pPr>
              <w:jc w:val="center"/>
              <w:rPr>
                <w:color w:val="000000"/>
              </w:rPr>
            </w:pPr>
            <w:r w:rsidRPr="0021550D">
              <w:rPr>
                <w:color w:val="000000"/>
              </w:rPr>
              <w:t>Постійно</w:t>
            </w:r>
          </w:p>
        </w:tc>
      </w:tr>
      <w:tr w:rsidR="0005674A" w:rsidRPr="0021550D" w:rsidTr="00A737E7">
        <w:tc>
          <w:tcPr>
            <w:tcW w:w="587" w:type="dxa"/>
          </w:tcPr>
          <w:p w:rsidR="0005674A" w:rsidRPr="0021550D" w:rsidRDefault="0005674A" w:rsidP="0005674A">
            <w:pPr>
              <w:jc w:val="center"/>
            </w:pPr>
            <w:r w:rsidRPr="0021550D">
              <w:t>15.</w:t>
            </w:r>
          </w:p>
        </w:tc>
        <w:tc>
          <w:tcPr>
            <w:tcW w:w="4305" w:type="dxa"/>
          </w:tcPr>
          <w:p w:rsidR="0005674A" w:rsidRPr="0021550D" w:rsidRDefault="0005674A" w:rsidP="0005674A">
            <w:r w:rsidRPr="0021550D">
              <w:rPr>
                <w:color w:val="000000"/>
              </w:rPr>
              <w:t xml:space="preserve">Забезпечити моніторинг за якістю води  поверхневих водойм в постійних створах спостереження водойм та лабораторний контроль підземних джерел водопостачання згідно функціональних повноважень та </w:t>
            </w:r>
            <w:proofErr w:type="spellStart"/>
            <w:r w:rsidRPr="0021550D">
              <w:rPr>
                <w:color w:val="000000"/>
              </w:rPr>
              <w:t>взаємоінформування</w:t>
            </w:r>
            <w:proofErr w:type="spellEnd"/>
            <w:r w:rsidRPr="0021550D">
              <w:rPr>
                <w:color w:val="000000"/>
              </w:rPr>
              <w:t xml:space="preserve"> щодо результатів досліджень</w:t>
            </w:r>
          </w:p>
        </w:tc>
        <w:tc>
          <w:tcPr>
            <w:tcW w:w="3013" w:type="dxa"/>
          </w:tcPr>
          <w:p w:rsidR="0005674A" w:rsidRPr="0021550D" w:rsidRDefault="00124805" w:rsidP="0005674A">
            <w:pPr>
              <w:jc w:val="center"/>
            </w:pPr>
            <w:r>
              <w:t xml:space="preserve">Подільське РУ </w:t>
            </w:r>
            <w:r w:rsidRPr="0021550D">
              <w:t xml:space="preserve">ГУ </w:t>
            </w:r>
            <w:proofErr w:type="spellStart"/>
            <w:r w:rsidRPr="0021550D">
              <w:t>Держпродспоживслужби</w:t>
            </w:r>
            <w:proofErr w:type="spellEnd"/>
            <w:r w:rsidRPr="0021550D">
              <w:t xml:space="preserve"> в Одеській області,</w:t>
            </w:r>
            <w:r>
              <w:t xml:space="preserve"> </w:t>
            </w:r>
            <w:r w:rsidR="0005674A" w:rsidRPr="0021550D">
              <w:t xml:space="preserve">  </w:t>
            </w:r>
          </w:p>
          <w:p w:rsidR="0005674A" w:rsidRPr="0021550D" w:rsidRDefault="0005674A" w:rsidP="0005674A">
            <w:pPr>
              <w:jc w:val="center"/>
            </w:pPr>
            <w:r w:rsidRPr="0021550D">
              <w:t xml:space="preserve"> в</w:t>
            </w:r>
            <w:r w:rsidRPr="0021550D">
              <w:rPr>
                <w:color w:val="000000"/>
              </w:rPr>
              <w:t>иконавчий комітет   селищної ради</w:t>
            </w:r>
          </w:p>
        </w:tc>
        <w:tc>
          <w:tcPr>
            <w:tcW w:w="1701" w:type="dxa"/>
          </w:tcPr>
          <w:p w:rsidR="0005674A" w:rsidRPr="0021550D" w:rsidRDefault="0005674A" w:rsidP="0005674A">
            <w:pPr>
              <w:jc w:val="center"/>
            </w:pPr>
            <w:r w:rsidRPr="0021550D">
              <w:rPr>
                <w:color w:val="000000"/>
              </w:rPr>
              <w:t>Постійно</w:t>
            </w:r>
          </w:p>
        </w:tc>
      </w:tr>
    </w:tbl>
    <w:p w:rsidR="0005674A" w:rsidRDefault="0005674A" w:rsidP="0021550D">
      <w:pPr>
        <w:tabs>
          <w:tab w:val="left" w:pos="2895"/>
        </w:tabs>
        <w:jc w:val="right"/>
      </w:pPr>
    </w:p>
    <w:p w:rsidR="00ED4F28" w:rsidRDefault="00ED4F28" w:rsidP="0021550D">
      <w:pPr>
        <w:tabs>
          <w:tab w:val="left" w:pos="2895"/>
        </w:tabs>
        <w:jc w:val="right"/>
      </w:pPr>
    </w:p>
    <w:p w:rsidR="00ED4F28" w:rsidRDefault="00ED4F28" w:rsidP="0021550D">
      <w:pPr>
        <w:tabs>
          <w:tab w:val="left" w:pos="2895"/>
        </w:tabs>
        <w:jc w:val="right"/>
      </w:pPr>
    </w:p>
    <w:p w:rsidR="00ED4F28" w:rsidRDefault="00ED4F28" w:rsidP="0021550D">
      <w:pPr>
        <w:tabs>
          <w:tab w:val="left" w:pos="2895"/>
        </w:tabs>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4208"/>
        <w:gridCol w:w="2964"/>
        <w:gridCol w:w="1815"/>
      </w:tblGrid>
      <w:tr w:rsidR="0021550D" w:rsidRPr="0021550D" w:rsidTr="005A4587">
        <w:trPr>
          <w:trHeight w:val="269"/>
        </w:trPr>
        <w:tc>
          <w:tcPr>
            <w:tcW w:w="583" w:type="dxa"/>
            <w:shd w:val="clear" w:color="auto" w:fill="F2F2F2" w:themeFill="background1" w:themeFillShade="F2"/>
          </w:tcPr>
          <w:p w:rsidR="0021550D" w:rsidRPr="0021550D" w:rsidRDefault="0021550D" w:rsidP="0021550D">
            <w:pPr>
              <w:jc w:val="center"/>
              <w:rPr>
                <w:b/>
              </w:rPr>
            </w:pPr>
            <w:r w:rsidRPr="0021550D">
              <w:rPr>
                <w:b/>
              </w:rPr>
              <w:t>1</w:t>
            </w:r>
          </w:p>
        </w:tc>
        <w:tc>
          <w:tcPr>
            <w:tcW w:w="4208" w:type="dxa"/>
            <w:shd w:val="clear" w:color="auto" w:fill="F2F2F2" w:themeFill="background1" w:themeFillShade="F2"/>
          </w:tcPr>
          <w:p w:rsidR="0021550D" w:rsidRPr="0021550D" w:rsidRDefault="0021550D" w:rsidP="0021550D">
            <w:pPr>
              <w:jc w:val="center"/>
              <w:rPr>
                <w:b/>
              </w:rPr>
            </w:pPr>
            <w:r w:rsidRPr="0021550D">
              <w:rPr>
                <w:b/>
              </w:rPr>
              <w:t>2</w:t>
            </w:r>
          </w:p>
        </w:tc>
        <w:tc>
          <w:tcPr>
            <w:tcW w:w="2964" w:type="dxa"/>
            <w:shd w:val="clear" w:color="auto" w:fill="F2F2F2" w:themeFill="background1" w:themeFillShade="F2"/>
          </w:tcPr>
          <w:p w:rsidR="0021550D" w:rsidRPr="0021550D" w:rsidRDefault="0021550D" w:rsidP="0021550D">
            <w:pPr>
              <w:jc w:val="center"/>
              <w:rPr>
                <w:b/>
              </w:rPr>
            </w:pPr>
            <w:r w:rsidRPr="0021550D">
              <w:rPr>
                <w:b/>
              </w:rPr>
              <w:t>3</w:t>
            </w:r>
          </w:p>
        </w:tc>
        <w:tc>
          <w:tcPr>
            <w:tcW w:w="1815" w:type="dxa"/>
            <w:shd w:val="clear" w:color="auto" w:fill="F2F2F2" w:themeFill="background1" w:themeFillShade="F2"/>
          </w:tcPr>
          <w:p w:rsidR="0021550D" w:rsidRPr="0021550D" w:rsidRDefault="0021550D" w:rsidP="0021550D">
            <w:pPr>
              <w:jc w:val="center"/>
              <w:rPr>
                <w:b/>
              </w:rPr>
            </w:pPr>
            <w:r w:rsidRPr="0021550D">
              <w:rPr>
                <w:b/>
              </w:rPr>
              <w:t>4</w:t>
            </w:r>
          </w:p>
        </w:tc>
      </w:tr>
      <w:tr w:rsidR="0021550D" w:rsidRPr="0021550D" w:rsidTr="005A4587">
        <w:trPr>
          <w:trHeight w:val="1003"/>
        </w:trPr>
        <w:tc>
          <w:tcPr>
            <w:tcW w:w="583" w:type="dxa"/>
          </w:tcPr>
          <w:p w:rsidR="0021550D" w:rsidRPr="0021550D" w:rsidRDefault="0021550D" w:rsidP="0021550D">
            <w:pPr>
              <w:jc w:val="center"/>
            </w:pPr>
            <w:r w:rsidRPr="0021550D">
              <w:t>16.</w:t>
            </w:r>
          </w:p>
        </w:tc>
        <w:tc>
          <w:tcPr>
            <w:tcW w:w="4208" w:type="dxa"/>
          </w:tcPr>
          <w:p w:rsidR="0021550D" w:rsidRPr="0021550D" w:rsidRDefault="0021550D" w:rsidP="0021550D">
            <w:r w:rsidRPr="0021550D">
              <w:rPr>
                <w:color w:val="000000"/>
              </w:rPr>
              <w:t>Проводити ремонти колодязів громадського користування для питних потреб та забезпечити їх належне утримання відповідно до санітарних вимог</w:t>
            </w:r>
          </w:p>
        </w:tc>
        <w:tc>
          <w:tcPr>
            <w:tcW w:w="2964" w:type="dxa"/>
          </w:tcPr>
          <w:p w:rsidR="0021550D" w:rsidRPr="0021550D" w:rsidRDefault="00974CC9" w:rsidP="0021550D">
            <w:pPr>
              <w:jc w:val="center"/>
            </w:pPr>
            <w:proofErr w:type="spellStart"/>
            <w:r>
              <w:rPr>
                <w:color w:val="000000"/>
              </w:rPr>
              <w:t>КП</w:t>
            </w:r>
            <w:proofErr w:type="spellEnd"/>
            <w:r>
              <w:rPr>
                <w:color w:val="000000"/>
              </w:rPr>
              <w:t xml:space="preserve"> «</w:t>
            </w:r>
            <w:proofErr w:type="spellStart"/>
            <w:r>
              <w:rPr>
                <w:color w:val="000000"/>
              </w:rPr>
              <w:t>Саврань</w:t>
            </w:r>
            <w:proofErr w:type="spellEnd"/>
            <w:r>
              <w:rPr>
                <w:color w:val="000000"/>
              </w:rPr>
              <w:t>»</w:t>
            </w:r>
            <w:r w:rsidR="0021550D" w:rsidRPr="0021550D">
              <w:rPr>
                <w:color w:val="000000"/>
              </w:rPr>
              <w:t xml:space="preserve"> </w:t>
            </w:r>
          </w:p>
        </w:tc>
        <w:tc>
          <w:tcPr>
            <w:tcW w:w="1815" w:type="dxa"/>
          </w:tcPr>
          <w:p w:rsidR="0021550D" w:rsidRPr="0021550D" w:rsidRDefault="0021550D" w:rsidP="0021550D">
            <w:pPr>
              <w:jc w:val="center"/>
            </w:pPr>
            <w:r w:rsidRPr="0021550D">
              <w:t>Щорічно</w:t>
            </w:r>
          </w:p>
        </w:tc>
      </w:tr>
      <w:tr w:rsidR="0021550D" w:rsidRPr="0021550D" w:rsidTr="005A4587">
        <w:trPr>
          <w:trHeight w:val="1531"/>
        </w:trPr>
        <w:tc>
          <w:tcPr>
            <w:tcW w:w="583" w:type="dxa"/>
          </w:tcPr>
          <w:p w:rsidR="0021550D" w:rsidRPr="0021550D" w:rsidRDefault="0021550D" w:rsidP="0021550D">
            <w:pPr>
              <w:jc w:val="center"/>
            </w:pPr>
            <w:r w:rsidRPr="0021550D">
              <w:t>17.</w:t>
            </w:r>
          </w:p>
        </w:tc>
        <w:tc>
          <w:tcPr>
            <w:tcW w:w="4208" w:type="dxa"/>
          </w:tcPr>
          <w:p w:rsidR="0021550D" w:rsidRPr="0021550D" w:rsidRDefault="0021550D" w:rsidP="0021550D">
            <w:r w:rsidRPr="0021550D">
              <w:rPr>
                <w:color w:val="000000"/>
              </w:rPr>
              <w:t>Забезпечити нормативну санітарну очистку населених пунктів, закріпити території загального користування за відповідальними суб'єктами підприємницької діяльності для забезпечення належного санітарного стану</w:t>
            </w:r>
          </w:p>
        </w:tc>
        <w:tc>
          <w:tcPr>
            <w:tcW w:w="2964" w:type="dxa"/>
          </w:tcPr>
          <w:p w:rsidR="0021550D" w:rsidRPr="0021550D" w:rsidRDefault="0021550D" w:rsidP="0021550D">
            <w:pPr>
              <w:jc w:val="center"/>
            </w:pPr>
            <w:r w:rsidRPr="0021550D">
              <w:rPr>
                <w:color w:val="000000"/>
              </w:rPr>
              <w:t xml:space="preserve">Виконавчий комітет   селищної ради </w:t>
            </w:r>
          </w:p>
        </w:tc>
        <w:tc>
          <w:tcPr>
            <w:tcW w:w="1815" w:type="dxa"/>
          </w:tcPr>
          <w:p w:rsidR="0021550D" w:rsidRPr="0021550D" w:rsidRDefault="0021550D" w:rsidP="0021550D">
            <w:pPr>
              <w:jc w:val="center"/>
            </w:pPr>
            <w:r w:rsidRPr="0021550D">
              <w:t>Постійно</w:t>
            </w:r>
          </w:p>
        </w:tc>
      </w:tr>
      <w:tr w:rsidR="0021550D" w:rsidRPr="0021550D" w:rsidTr="005A4587">
        <w:trPr>
          <w:trHeight w:val="1766"/>
        </w:trPr>
        <w:tc>
          <w:tcPr>
            <w:tcW w:w="583" w:type="dxa"/>
          </w:tcPr>
          <w:p w:rsidR="0021550D" w:rsidRPr="0021550D" w:rsidRDefault="0021550D" w:rsidP="0021550D">
            <w:pPr>
              <w:jc w:val="center"/>
            </w:pPr>
            <w:r w:rsidRPr="0021550D">
              <w:t>18.</w:t>
            </w:r>
          </w:p>
        </w:tc>
        <w:tc>
          <w:tcPr>
            <w:tcW w:w="4208" w:type="dxa"/>
          </w:tcPr>
          <w:p w:rsidR="0021550D" w:rsidRPr="0021550D" w:rsidRDefault="0021550D" w:rsidP="0021550D">
            <w:pPr>
              <w:rPr>
                <w:color w:val="000000"/>
              </w:rPr>
            </w:pPr>
            <w:r w:rsidRPr="0021550D">
              <w:rPr>
                <w:color w:val="000000"/>
              </w:rPr>
              <w:t>Здійснити заходи щодо приведення у належний стан місць масового перебування та відпочинку населення. Створити в цих місцях належні умови забезпечення питною водою, реалізації продуктів харчування, виконання правил особистої гігієни</w:t>
            </w:r>
          </w:p>
        </w:tc>
        <w:tc>
          <w:tcPr>
            <w:tcW w:w="2964" w:type="dxa"/>
          </w:tcPr>
          <w:p w:rsidR="0021550D" w:rsidRPr="0021550D" w:rsidRDefault="0021550D" w:rsidP="0021550D">
            <w:pPr>
              <w:jc w:val="center"/>
              <w:rPr>
                <w:color w:val="000000"/>
              </w:rPr>
            </w:pPr>
            <w:r w:rsidRPr="0021550D">
              <w:rPr>
                <w:color w:val="000000"/>
              </w:rPr>
              <w:t xml:space="preserve">Виконавчий комітет   селищної ради </w:t>
            </w:r>
          </w:p>
        </w:tc>
        <w:tc>
          <w:tcPr>
            <w:tcW w:w="1815" w:type="dxa"/>
          </w:tcPr>
          <w:p w:rsidR="0021550D" w:rsidRPr="0021550D" w:rsidRDefault="0021550D" w:rsidP="0021550D">
            <w:pPr>
              <w:jc w:val="center"/>
              <w:rPr>
                <w:color w:val="000000"/>
              </w:rPr>
            </w:pPr>
            <w:r w:rsidRPr="0021550D">
              <w:rPr>
                <w:color w:val="000000"/>
              </w:rPr>
              <w:t>Постійно</w:t>
            </w:r>
          </w:p>
        </w:tc>
      </w:tr>
      <w:tr w:rsidR="0021550D" w:rsidRPr="0021550D" w:rsidTr="005A4587">
        <w:trPr>
          <w:trHeight w:val="1257"/>
        </w:trPr>
        <w:tc>
          <w:tcPr>
            <w:tcW w:w="583" w:type="dxa"/>
          </w:tcPr>
          <w:p w:rsidR="0021550D" w:rsidRPr="0021550D" w:rsidRDefault="0021550D" w:rsidP="0021550D">
            <w:pPr>
              <w:jc w:val="center"/>
            </w:pPr>
            <w:r w:rsidRPr="0021550D">
              <w:t>19.</w:t>
            </w:r>
          </w:p>
        </w:tc>
        <w:tc>
          <w:tcPr>
            <w:tcW w:w="4208" w:type="dxa"/>
          </w:tcPr>
          <w:p w:rsidR="0021550D" w:rsidRPr="0021550D" w:rsidRDefault="0021550D" w:rsidP="0021550D">
            <w:pPr>
              <w:rPr>
                <w:color w:val="000000"/>
              </w:rPr>
            </w:pPr>
            <w:r w:rsidRPr="0021550D">
              <w:rPr>
                <w:color w:val="000000"/>
              </w:rPr>
              <w:t xml:space="preserve">Посилити контроль  за установками по доочистці питної води </w:t>
            </w:r>
            <w:r w:rsidR="0094552F">
              <w:rPr>
                <w:color w:val="000000"/>
              </w:rPr>
              <w:t xml:space="preserve">на території Савранської селищної територіальної громади </w:t>
            </w:r>
            <w:r w:rsidRPr="0021550D">
              <w:rPr>
                <w:color w:val="000000"/>
              </w:rPr>
              <w:t>з забезпеченням відомчого лабораторного контролю якості води та інформуванням населення</w:t>
            </w:r>
          </w:p>
        </w:tc>
        <w:tc>
          <w:tcPr>
            <w:tcW w:w="2964" w:type="dxa"/>
          </w:tcPr>
          <w:p w:rsidR="0021550D" w:rsidRPr="0021550D" w:rsidRDefault="008529DC" w:rsidP="0021550D">
            <w:pPr>
              <w:jc w:val="center"/>
              <w:rPr>
                <w:color w:val="000000"/>
              </w:rPr>
            </w:pPr>
            <w:proofErr w:type="spellStart"/>
            <w:r>
              <w:rPr>
                <w:color w:val="000000"/>
              </w:rPr>
              <w:t>КП</w:t>
            </w:r>
            <w:proofErr w:type="spellEnd"/>
            <w:r>
              <w:rPr>
                <w:color w:val="000000"/>
              </w:rPr>
              <w:t xml:space="preserve"> «</w:t>
            </w:r>
            <w:proofErr w:type="spellStart"/>
            <w:r>
              <w:rPr>
                <w:color w:val="000000"/>
              </w:rPr>
              <w:t>Саврань</w:t>
            </w:r>
            <w:proofErr w:type="spellEnd"/>
            <w:r>
              <w:rPr>
                <w:color w:val="000000"/>
              </w:rPr>
              <w:t xml:space="preserve">» </w:t>
            </w:r>
          </w:p>
        </w:tc>
        <w:tc>
          <w:tcPr>
            <w:tcW w:w="1815" w:type="dxa"/>
          </w:tcPr>
          <w:p w:rsidR="0021550D" w:rsidRPr="0021550D" w:rsidRDefault="0021550D" w:rsidP="0021550D">
            <w:pPr>
              <w:jc w:val="center"/>
              <w:rPr>
                <w:color w:val="000000"/>
              </w:rPr>
            </w:pPr>
            <w:r w:rsidRPr="0021550D">
              <w:rPr>
                <w:color w:val="000000"/>
              </w:rPr>
              <w:t>Весь період</w:t>
            </w:r>
          </w:p>
        </w:tc>
      </w:tr>
      <w:tr w:rsidR="0021550D" w:rsidRPr="0021550D" w:rsidTr="005A4587">
        <w:trPr>
          <w:trHeight w:val="1723"/>
        </w:trPr>
        <w:tc>
          <w:tcPr>
            <w:tcW w:w="583" w:type="dxa"/>
          </w:tcPr>
          <w:p w:rsidR="0021550D" w:rsidRPr="0021550D" w:rsidRDefault="0021550D" w:rsidP="0021550D">
            <w:pPr>
              <w:jc w:val="center"/>
            </w:pPr>
            <w:r w:rsidRPr="0021550D">
              <w:t>2</w:t>
            </w:r>
            <w:r w:rsidR="0094552F">
              <w:t>0</w:t>
            </w:r>
            <w:r w:rsidRPr="0021550D">
              <w:t>.</w:t>
            </w:r>
          </w:p>
        </w:tc>
        <w:tc>
          <w:tcPr>
            <w:tcW w:w="4208" w:type="dxa"/>
          </w:tcPr>
          <w:p w:rsidR="0021550D" w:rsidRPr="0021550D" w:rsidRDefault="0021550D" w:rsidP="0021550D">
            <w:pPr>
              <w:spacing w:after="120"/>
              <w:rPr>
                <w:color w:val="000000"/>
              </w:rPr>
            </w:pPr>
            <w:r w:rsidRPr="0021550D">
              <w:rPr>
                <w:color w:val="000000"/>
              </w:rPr>
              <w:t>Забезпечити проведення робіт щодо утримання в належному санітарному стані території населених пунктів, парків, ринків, місць масового відпочинку, прибережних зон, автомобільних шляхів та прилеглих до них територій</w:t>
            </w:r>
          </w:p>
        </w:tc>
        <w:tc>
          <w:tcPr>
            <w:tcW w:w="2964" w:type="dxa"/>
          </w:tcPr>
          <w:p w:rsidR="0021550D" w:rsidRPr="0021550D" w:rsidRDefault="0021550D" w:rsidP="0021550D">
            <w:pPr>
              <w:jc w:val="center"/>
              <w:rPr>
                <w:color w:val="000000"/>
              </w:rPr>
            </w:pPr>
            <w:r w:rsidRPr="0021550D">
              <w:rPr>
                <w:color w:val="000000"/>
              </w:rPr>
              <w:t xml:space="preserve">Виконавчий комітет   селищної ради </w:t>
            </w:r>
          </w:p>
        </w:tc>
        <w:tc>
          <w:tcPr>
            <w:tcW w:w="1815" w:type="dxa"/>
          </w:tcPr>
          <w:p w:rsidR="0021550D" w:rsidRPr="0021550D" w:rsidRDefault="0021550D" w:rsidP="0021550D">
            <w:pPr>
              <w:tabs>
                <w:tab w:val="left" w:pos="420"/>
                <w:tab w:val="center" w:pos="978"/>
              </w:tabs>
              <w:jc w:val="center"/>
              <w:rPr>
                <w:color w:val="000000"/>
              </w:rPr>
            </w:pPr>
            <w:r w:rsidRPr="0021550D">
              <w:rPr>
                <w:color w:val="000000"/>
              </w:rPr>
              <w:t>Постійно</w:t>
            </w:r>
          </w:p>
        </w:tc>
      </w:tr>
    </w:tbl>
    <w:p w:rsidR="0021550D" w:rsidRPr="0021550D" w:rsidRDefault="0021550D" w:rsidP="0021550D">
      <w:pPr>
        <w:rPr>
          <w:lang w:val="ru-RU"/>
        </w:rPr>
      </w:pPr>
      <w:r w:rsidRPr="0021550D">
        <w:t xml:space="preserve">                  </w:t>
      </w:r>
    </w:p>
    <w:p w:rsidR="0021550D" w:rsidRPr="0021550D" w:rsidRDefault="0021550D" w:rsidP="0021550D">
      <w:pPr>
        <w:rPr>
          <w:lang w:val="ru-RU"/>
        </w:rPr>
      </w:pPr>
    </w:p>
    <w:p w:rsidR="0021550D" w:rsidRPr="0021550D" w:rsidRDefault="0021550D" w:rsidP="0021550D">
      <w:r w:rsidRPr="0021550D">
        <w:rPr>
          <w:lang w:val="ru-RU"/>
        </w:rPr>
        <w:t xml:space="preserve">                 </w:t>
      </w:r>
      <w:r w:rsidRPr="0021550D">
        <w:t xml:space="preserve">     __________________________________________________________</w:t>
      </w:r>
    </w:p>
    <w:p w:rsidR="0021550D" w:rsidRPr="0021550D" w:rsidRDefault="0021550D" w:rsidP="0021550D"/>
    <w:p w:rsidR="002854A2" w:rsidRPr="00191932" w:rsidRDefault="002854A2" w:rsidP="002854A2">
      <w:pPr>
        <w:ind w:right="-483" w:firstLine="5387"/>
      </w:pPr>
    </w:p>
    <w:p w:rsidR="002854A2" w:rsidRPr="00191932" w:rsidRDefault="002854A2" w:rsidP="002854A2">
      <w:pPr>
        <w:ind w:right="-483" w:firstLine="5387"/>
      </w:pPr>
    </w:p>
    <w:p w:rsidR="002854A2" w:rsidRPr="00191932" w:rsidRDefault="002854A2" w:rsidP="002854A2">
      <w:pPr>
        <w:ind w:right="-483" w:firstLine="5387"/>
      </w:pPr>
    </w:p>
    <w:p w:rsidR="002854A2" w:rsidRPr="00191932" w:rsidRDefault="002854A2" w:rsidP="002854A2">
      <w:pPr>
        <w:ind w:right="-483" w:firstLine="5387"/>
      </w:pPr>
    </w:p>
    <w:sectPr w:rsidR="002854A2" w:rsidRPr="00191932" w:rsidSect="00696295">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7EA0"/>
    <w:multiLevelType w:val="hybridMultilevel"/>
    <w:tmpl w:val="B46E86F4"/>
    <w:lvl w:ilvl="0" w:tplc="258845E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D4C357C"/>
    <w:multiLevelType w:val="hybridMultilevel"/>
    <w:tmpl w:val="77A8C98A"/>
    <w:lvl w:ilvl="0" w:tplc="B34E2C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D3697C"/>
    <w:multiLevelType w:val="hybridMultilevel"/>
    <w:tmpl w:val="31469720"/>
    <w:lvl w:ilvl="0" w:tplc="3558D95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42BB4DF6"/>
    <w:multiLevelType w:val="hybridMultilevel"/>
    <w:tmpl w:val="38707E54"/>
    <w:lvl w:ilvl="0" w:tplc="74F2E1C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D87B1F"/>
    <w:multiLevelType w:val="hybridMultilevel"/>
    <w:tmpl w:val="C070176C"/>
    <w:lvl w:ilvl="0" w:tplc="FCE806BC">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77288"/>
    <w:rsid w:val="00021B6A"/>
    <w:rsid w:val="000247DA"/>
    <w:rsid w:val="00043392"/>
    <w:rsid w:val="00053D5E"/>
    <w:rsid w:val="0005674A"/>
    <w:rsid w:val="00061407"/>
    <w:rsid w:val="00064862"/>
    <w:rsid w:val="0006573F"/>
    <w:rsid w:val="0007034B"/>
    <w:rsid w:val="0007177F"/>
    <w:rsid w:val="000721E2"/>
    <w:rsid w:val="0007227A"/>
    <w:rsid w:val="00073B5C"/>
    <w:rsid w:val="00073EEC"/>
    <w:rsid w:val="00082C74"/>
    <w:rsid w:val="00092640"/>
    <w:rsid w:val="000977B3"/>
    <w:rsid w:val="000A0186"/>
    <w:rsid w:val="000A1EB1"/>
    <w:rsid w:val="000A2366"/>
    <w:rsid w:val="000A472E"/>
    <w:rsid w:val="000A5ED0"/>
    <w:rsid w:val="000A6818"/>
    <w:rsid w:val="000B4AC5"/>
    <w:rsid w:val="000C10E9"/>
    <w:rsid w:val="000C18A3"/>
    <w:rsid w:val="000C73F4"/>
    <w:rsid w:val="000E68CD"/>
    <w:rsid w:val="000E72D2"/>
    <w:rsid w:val="000F169D"/>
    <w:rsid w:val="000F26D6"/>
    <w:rsid w:val="001069FB"/>
    <w:rsid w:val="00112BC7"/>
    <w:rsid w:val="0012379A"/>
    <w:rsid w:val="00123A00"/>
    <w:rsid w:val="00124805"/>
    <w:rsid w:val="00151088"/>
    <w:rsid w:val="001707FE"/>
    <w:rsid w:val="001730F1"/>
    <w:rsid w:val="00173356"/>
    <w:rsid w:val="0017375E"/>
    <w:rsid w:val="00176341"/>
    <w:rsid w:val="00180E4D"/>
    <w:rsid w:val="00183F0D"/>
    <w:rsid w:val="00191932"/>
    <w:rsid w:val="00197DD6"/>
    <w:rsid w:val="001B2884"/>
    <w:rsid w:val="001B292D"/>
    <w:rsid w:val="001C3BCA"/>
    <w:rsid w:val="001D0968"/>
    <w:rsid w:val="001D205C"/>
    <w:rsid w:val="001D311B"/>
    <w:rsid w:val="001D6FF3"/>
    <w:rsid w:val="001E37A9"/>
    <w:rsid w:val="001E49DA"/>
    <w:rsid w:val="001E4BDC"/>
    <w:rsid w:val="001E543B"/>
    <w:rsid w:val="00204455"/>
    <w:rsid w:val="00204B7E"/>
    <w:rsid w:val="002061E7"/>
    <w:rsid w:val="002061FF"/>
    <w:rsid w:val="00206256"/>
    <w:rsid w:val="0020794B"/>
    <w:rsid w:val="00212F8F"/>
    <w:rsid w:val="00213142"/>
    <w:rsid w:val="00214248"/>
    <w:rsid w:val="0021550D"/>
    <w:rsid w:val="00216697"/>
    <w:rsid w:val="0022126A"/>
    <w:rsid w:val="0022369B"/>
    <w:rsid w:val="002324D0"/>
    <w:rsid w:val="00233770"/>
    <w:rsid w:val="00236EBB"/>
    <w:rsid w:val="00237EC1"/>
    <w:rsid w:val="00247482"/>
    <w:rsid w:val="00252036"/>
    <w:rsid w:val="00265A07"/>
    <w:rsid w:val="00267ECA"/>
    <w:rsid w:val="00272A70"/>
    <w:rsid w:val="00275205"/>
    <w:rsid w:val="002854A2"/>
    <w:rsid w:val="00292282"/>
    <w:rsid w:val="00293AD6"/>
    <w:rsid w:val="002A602E"/>
    <w:rsid w:val="002A6813"/>
    <w:rsid w:val="002C05A9"/>
    <w:rsid w:val="002C6BB3"/>
    <w:rsid w:val="002D7381"/>
    <w:rsid w:val="002E0E9D"/>
    <w:rsid w:val="002E3DA2"/>
    <w:rsid w:val="002E676B"/>
    <w:rsid w:val="002F136F"/>
    <w:rsid w:val="002F6049"/>
    <w:rsid w:val="002F71BF"/>
    <w:rsid w:val="00306006"/>
    <w:rsid w:val="00312845"/>
    <w:rsid w:val="00313475"/>
    <w:rsid w:val="00320890"/>
    <w:rsid w:val="0032135A"/>
    <w:rsid w:val="00323DA2"/>
    <w:rsid w:val="00333352"/>
    <w:rsid w:val="003477A5"/>
    <w:rsid w:val="00350FFE"/>
    <w:rsid w:val="00352FAB"/>
    <w:rsid w:val="00353E9D"/>
    <w:rsid w:val="00356A16"/>
    <w:rsid w:val="003645F9"/>
    <w:rsid w:val="003778B4"/>
    <w:rsid w:val="00377E05"/>
    <w:rsid w:val="00380172"/>
    <w:rsid w:val="00382633"/>
    <w:rsid w:val="003847CF"/>
    <w:rsid w:val="00392C55"/>
    <w:rsid w:val="003A11FB"/>
    <w:rsid w:val="003A149D"/>
    <w:rsid w:val="003A71B2"/>
    <w:rsid w:val="003B7F01"/>
    <w:rsid w:val="003C0503"/>
    <w:rsid w:val="003C4F88"/>
    <w:rsid w:val="003C7277"/>
    <w:rsid w:val="003C7ADA"/>
    <w:rsid w:val="003D46C6"/>
    <w:rsid w:val="003D667B"/>
    <w:rsid w:val="003E4292"/>
    <w:rsid w:val="003E73B6"/>
    <w:rsid w:val="003F2F28"/>
    <w:rsid w:val="004062B1"/>
    <w:rsid w:val="00407627"/>
    <w:rsid w:val="00411F47"/>
    <w:rsid w:val="004120DD"/>
    <w:rsid w:val="00415CED"/>
    <w:rsid w:val="00423496"/>
    <w:rsid w:val="00426217"/>
    <w:rsid w:val="00427D4C"/>
    <w:rsid w:val="0043256F"/>
    <w:rsid w:val="00432DA9"/>
    <w:rsid w:val="00441878"/>
    <w:rsid w:val="00442F1B"/>
    <w:rsid w:val="0045251C"/>
    <w:rsid w:val="00462C12"/>
    <w:rsid w:val="00464176"/>
    <w:rsid w:val="0046451C"/>
    <w:rsid w:val="00465BC1"/>
    <w:rsid w:val="004675A9"/>
    <w:rsid w:val="004834D1"/>
    <w:rsid w:val="00487FDB"/>
    <w:rsid w:val="004961F6"/>
    <w:rsid w:val="00497D0D"/>
    <w:rsid w:val="004A199B"/>
    <w:rsid w:val="004A3BD6"/>
    <w:rsid w:val="004A4126"/>
    <w:rsid w:val="004C080C"/>
    <w:rsid w:val="004C1C4C"/>
    <w:rsid w:val="004C2909"/>
    <w:rsid w:val="004C69C0"/>
    <w:rsid w:val="004D3EB0"/>
    <w:rsid w:val="004D4EB5"/>
    <w:rsid w:val="004D79B5"/>
    <w:rsid w:val="004E529C"/>
    <w:rsid w:val="00511D78"/>
    <w:rsid w:val="00515A0E"/>
    <w:rsid w:val="005163E0"/>
    <w:rsid w:val="00526B8F"/>
    <w:rsid w:val="00527DC0"/>
    <w:rsid w:val="00530CD8"/>
    <w:rsid w:val="00535C44"/>
    <w:rsid w:val="0053661C"/>
    <w:rsid w:val="00536AAB"/>
    <w:rsid w:val="00540512"/>
    <w:rsid w:val="00543A46"/>
    <w:rsid w:val="00545ECB"/>
    <w:rsid w:val="00546A1D"/>
    <w:rsid w:val="00567E05"/>
    <w:rsid w:val="0057476C"/>
    <w:rsid w:val="00591485"/>
    <w:rsid w:val="00591961"/>
    <w:rsid w:val="00591FFD"/>
    <w:rsid w:val="005928D8"/>
    <w:rsid w:val="00596BCC"/>
    <w:rsid w:val="005979E3"/>
    <w:rsid w:val="005A3E44"/>
    <w:rsid w:val="005A4587"/>
    <w:rsid w:val="005B03BF"/>
    <w:rsid w:val="005B2BDA"/>
    <w:rsid w:val="005B6779"/>
    <w:rsid w:val="005C3E91"/>
    <w:rsid w:val="005D7A9F"/>
    <w:rsid w:val="00601617"/>
    <w:rsid w:val="006030A2"/>
    <w:rsid w:val="006107AD"/>
    <w:rsid w:val="00611DE0"/>
    <w:rsid w:val="00623E15"/>
    <w:rsid w:val="00624F2D"/>
    <w:rsid w:val="00627D7C"/>
    <w:rsid w:val="00633A6E"/>
    <w:rsid w:val="00660EBE"/>
    <w:rsid w:val="0066168D"/>
    <w:rsid w:val="00663282"/>
    <w:rsid w:val="00666B7F"/>
    <w:rsid w:val="00667552"/>
    <w:rsid w:val="0067167F"/>
    <w:rsid w:val="00677A73"/>
    <w:rsid w:val="00686FE7"/>
    <w:rsid w:val="00687A77"/>
    <w:rsid w:val="00691F60"/>
    <w:rsid w:val="00696295"/>
    <w:rsid w:val="006972A3"/>
    <w:rsid w:val="006A572D"/>
    <w:rsid w:val="006B40BE"/>
    <w:rsid w:val="006C0437"/>
    <w:rsid w:val="006D0F47"/>
    <w:rsid w:val="006E0337"/>
    <w:rsid w:val="006E22F7"/>
    <w:rsid w:val="006E50E4"/>
    <w:rsid w:val="006F46CC"/>
    <w:rsid w:val="00701E8B"/>
    <w:rsid w:val="00703D1C"/>
    <w:rsid w:val="00711382"/>
    <w:rsid w:val="007164A1"/>
    <w:rsid w:val="00753A4E"/>
    <w:rsid w:val="00753FEA"/>
    <w:rsid w:val="007555B6"/>
    <w:rsid w:val="007566B1"/>
    <w:rsid w:val="00765015"/>
    <w:rsid w:val="007660A4"/>
    <w:rsid w:val="00771AC6"/>
    <w:rsid w:val="0077368F"/>
    <w:rsid w:val="00776C38"/>
    <w:rsid w:val="0078342D"/>
    <w:rsid w:val="00790F6D"/>
    <w:rsid w:val="007967F5"/>
    <w:rsid w:val="007A68A5"/>
    <w:rsid w:val="007B225F"/>
    <w:rsid w:val="007D4007"/>
    <w:rsid w:val="007D63AE"/>
    <w:rsid w:val="007D728A"/>
    <w:rsid w:val="007E04B5"/>
    <w:rsid w:val="007E37C0"/>
    <w:rsid w:val="007E700D"/>
    <w:rsid w:val="007F1D98"/>
    <w:rsid w:val="007F3491"/>
    <w:rsid w:val="008035F6"/>
    <w:rsid w:val="00805017"/>
    <w:rsid w:val="00806825"/>
    <w:rsid w:val="00820EF6"/>
    <w:rsid w:val="00821D67"/>
    <w:rsid w:val="0082253A"/>
    <w:rsid w:val="008234D9"/>
    <w:rsid w:val="008255A6"/>
    <w:rsid w:val="00830214"/>
    <w:rsid w:val="00830B49"/>
    <w:rsid w:val="00833AB1"/>
    <w:rsid w:val="00834BD4"/>
    <w:rsid w:val="00841B6C"/>
    <w:rsid w:val="008513DA"/>
    <w:rsid w:val="0085296B"/>
    <w:rsid w:val="008529DC"/>
    <w:rsid w:val="00860C54"/>
    <w:rsid w:val="00865142"/>
    <w:rsid w:val="008746B4"/>
    <w:rsid w:val="00874A67"/>
    <w:rsid w:val="008765FD"/>
    <w:rsid w:val="00881166"/>
    <w:rsid w:val="00881AC1"/>
    <w:rsid w:val="008830AF"/>
    <w:rsid w:val="008830FE"/>
    <w:rsid w:val="008A2387"/>
    <w:rsid w:val="008C0292"/>
    <w:rsid w:val="008C4AC2"/>
    <w:rsid w:val="008E338E"/>
    <w:rsid w:val="008E3446"/>
    <w:rsid w:val="008F0EA4"/>
    <w:rsid w:val="008F6391"/>
    <w:rsid w:val="00902911"/>
    <w:rsid w:val="00903EC9"/>
    <w:rsid w:val="0090550D"/>
    <w:rsid w:val="009067CD"/>
    <w:rsid w:val="00915B1C"/>
    <w:rsid w:val="009175A0"/>
    <w:rsid w:val="00917C60"/>
    <w:rsid w:val="00924917"/>
    <w:rsid w:val="00937707"/>
    <w:rsid w:val="0094552F"/>
    <w:rsid w:val="009469B0"/>
    <w:rsid w:val="009731AD"/>
    <w:rsid w:val="00973B63"/>
    <w:rsid w:val="00974CC9"/>
    <w:rsid w:val="00977288"/>
    <w:rsid w:val="009818D5"/>
    <w:rsid w:val="009852CE"/>
    <w:rsid w:val="00991843"/>
    <w:rsid w:val="009B0E11"/>
    <w:rsid w:val="009B0E8E"/>
    <w:rsid w:val="009C60EA"/>
    <w:rsid w:val="009C6C92"/>
    <w:rsid w:val="009C75CF"/>
    <w:rsid w:val="009D4DA1"/>
    <w:rsid w:val="009F4124"/>
    <w:rsid w:val="00A10A83"/>
    <w:rsid w:val="00A15C80"/>
    <w:rsid w:val="00A2188F"/>
    <w:rsid w:val="00A432F5"/>
    <w:rsid w:val="00A4391C"/>
    <w:rsid w:val="00A47A9F"/>
    <w:rsid w:val="00A522F0"/>
    <w:rsid w:val="00A62594"/>
    <w:rsid w:val="00A63F68"/>
    <w:rsid w:val="00A66478"/>
    <w:rsid w:val="00A86E0C"/>
    <w:rsid w:val="00A91C3E"/>
    <w:rsid w:val="00AA2741"/>
    <w:rsid w:val="00AB0FA9"/>
    <w:rsid w:val="00AB7272"/>
    <w:rsid w:val="00AC09B7"/>
    <w:rsid w:val="00AD07D5"/>
    <w:rsid w:val="00AD55F9"/>
    <w:rsid w:val="00AE78EC"/>
    <w:rsid w:val="00AF571A"/>
    <w:rsid w:val="00B00C5D"/>
    <w:rsid w:val="00B02427"/>
    <w:rsid w:val="00B035E7"/>
    <w:rsid w:val="00B06516"/>
    <w:rsid w:val="00B11A9F"/>
    <w:rsid w:val="00B14966"/>
    <w:rsid w:val="00B37563"/>
    <w:rsid w:val="00B44640"/>
    <w:rsid w:val="00B5122E"/>
    <w:rsid w:val="00B512B2"/>
    <w:rsid w:val="00B56C38"/>
    <w:rsid w:val="00B60ECF"/>
    <w:rsid w:val="00B634CE"/>
    <w:rsid w:val="00B650D9"/>
    <w:rsid w:val="00B6734F"/>
    <w:rsid w:val="00B8069E"/>
    <w:rsid w:val="00B9420D"/>
    <w:rsid w:val="00B94EF6"/>
    <w:rsid w:val="00BA3C57"/>
    <w:rsid w:val="00BB1450"/>
    <w:rsid w:val="00BB33B5"/>
    <w:rsid w:val="00BB6F4A"/>
    <w:rsid w:val="00BC43A6"/>
    <w:rsid w:val="00BD7C8B"/>
    <w:rsid w:val="00BE0C79"/>
    <w:rsid w:val="00BE2E73"/>
    <w:rsid w:val="00BE4E9A"/>
    <w:rsid w:val="00BE72AC"/>
    <w:rsid w:val="00BF3877"/>
    <w:rsid w:val="00BF4D62"/>
    <w:rsid w:val="00C04ACC"/>
    <w:rsid w:val="00C168EA"/>
    <w:rsid w:val="00C169E9"/>
    <w:rsid w:val="00C177B4"/>
    <w:rsid w:val="00C22467"/>
    <w:rsid w:val="00C407FA"/>
    <w:rsid w:val="00C47B99"/>
    <w:rsid w:val="00C506C2"/>
    <w:rsid w:val="00C65676"/>
    <w:rsid w:val="00C66463"/>
    <w:rsid w:val="00C7218C"/>
    <w:rsid w:val="00C73EAC"/>
    <w:rsid w:val="00C750AA"/>
    <w:rsid w:val="00C827D8"/>
    <w:rsid w:val="00C91C2E"/>
    <w:rsid w:val="00C95812"/>
    <w:rsid w:val="00C96F1F"/>
    <w:rsid w:val="00CA25CB"/>
    <w:rsid w:val="00CA30B8"/>
    <w:rsid w:val="00CB21F7"/>
    <w:rsid w:val="00CB4E7F"/>
    <w:rsid w:val="00CB5153"/>
    <w:rsid w:val="00CB7DEC"/>
    <w:rsid w:val="00CD0078"/>
    <w:rsid w:val="00CD53C8"/>
    <w:rsid w:val="00CD7B3B"/>
    <w:rsid w:val="00CF1CA8"/>
    <w:rsid w:val="00CF4617"/>
    <w:rsid w:val="00D004C2"/>
    <w:rsid w:val="00D06CE4"/>
    <w:rsid w:val="00D211CD"/>
    <w:rsid w:val="00D25F4D"/>
    <w:rsid w:val="00D323EF"/>
    <w:rsid w:val="00D50568"/>
    <w:rsid w:val="00D65E35"/>
    <w:rsid w:val="00D71244"/>
    <w:rsid w:val="00D81FCC"/>
    <w:rsid w:val="00D82E22"/>
    <w:rsid w:val="00D9656F"/>
    <w:rsid w:val="00D96B57"/>
    <w:rsid w:val="00D97A4A"/>
    <w:rsid w:val="00DA1916"/>
    <w:rsid w:val="00DA2948"/>
    <w:rsid w:val="00DA2CA8"/>
    <w:rsid w:val="00DA46C0"/>
    <w:rsid w:val="00DB6F19"/>
    <w:rsid w:val="00DB7D7C"/>
    <w:rsid w:val="00DC3FBD"/>
    <w:rsid w:val="00DC4929"/>
    <w:rsid w:val="00DC634A"/>
    <w:rsid w:val="00DD082E"/>
    <w:rsid w:val="00DD3C76"/>
    <w:rsid w:val="00DD6BC9"/>
    <w:rsid w:val="00DE212C"/>
    <w:rsid w:val="00DE5503"/>
    <w:rsid w:val="00E0529C"/>
    <w:rsid w:val="00E14169"/>
    <w:rsid w:val="00E16E81"/>
    <w:rsid w:val="00E21F07"/>
    <w:rsid w:val="00E230FB"/>
    <w:rsid w:val="00E27795"/>
    <w:rsid w:val="00E46C6D"/>
    <w:rsid w:val="00E476D6"/>
    <w:rsid w:val="00E51EBB"/>
    <w:rsid w:val="00E52AAC"/>
    <w:rsid w:val="00E53BA7"/>
    <w:rsid w:val="00E53C83"/>
    <w:rsid w:val="00E7693F"/>
    <w:rsid w:val="00EA0616"/>
    <w:rsid w:val="00EA2588"/>
    <w:rsid w:val="00ED15DB"/>
    <w:rsid w:val="00ED1890"/>
    <w:rsid w:val="00ED4F28"/>
    <w:rsid w:val="00ED5FB7"/>
    <w:rsid w:val="00EE008E"/>
    <w:rsid w:val="00EF0BE4"/>
    <w:rsid w:val="00EF550F"/>
    <w:rsid w:val="00EF68F8"/>
    <w:rsid w:val="00EF6F2F"/>
    <w:rsid w:val="00EF7843"/>
    <w:rsid w:val="00F04DCB"/>
    <w:rsid w:val="00F0750A"/>
    <w:rsid w:val="00F15090"/>
    <w:rsid w:val="00F2150B"/>
    <w:rsid w:val="00F2208B"/>
    <w:rsid w:val="00F25588"/>
    <w:rsid w:val="00F26BD8"/>
    <w:rsid w:val="00F349BE"/>
    <w:rsid w:val="00F36E64"/>
    <w:rsid w:val="00F447D9"/>
    <w:rsid w:val="00F54EAD"/>
    <w:rsid w:val="00F55591"/>
    <w:rsid w:val="00F6500A"/>
    <w:rsid w:val="00F67B3F"/>
    <w:rsid w:val="00F67C70"/>
    <w:rsid w:val="00F75F00"/>
    <w:rsid w:val="00F91A8D"/>
    <w:rsid w:val="00F956A7"/>
    <w:rsid w:val="00FA1E8B"/>
    <w:rsid w:val="00FA6398"/>
    <w:rsid w:val="00FC3625"/>
    <w:rsid w:val="00FD62DD"/>
    <w:rsid w:val="00FD6985"/>
    <w:rsid w:val="00FE6960"/>
    <w:rsid w:val="00FF03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42D"/>
    <w:pPr>
      <w:widowControl/>
    </w:pPr>
    <w:rPr>
      <w:rFonts w:ascii="Times New Roman" w:eastAsia="Times New Roman" w:hAnsi="Times New Roman"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29C"/>
    <w:rPr>
      <w:rFonts w:ascii="Tahoma" w:hAnsi="Tahoma" w:cs="Tahoma"/>
      <w:sz w:val="16"/>
      <w:szCs w:val="16"/>
    </w:rPr>
  </w:style>
  <w:style w:type="character" w:customStyle="1" w:styleId="a4">
    <w:name w:val="Текст выноски Знак"/>
    <w:basedOn w:val="a0"/>
    <w:link w:val="a3"/>
    <w:uiPriority w:val="99"/>
    <w:semiHidden/>
    <w:rsid w:val="004E529C"/>
    <w:rPr>
      <w:rFonts w:ascii="Tahoma" w:eastAsia="Times New Roman" w:hAnsi="Tahoma" w:cs="Tahoma"/>
      <w:sz w:val="16"/>
      <w:szCs w:val="16"/>
      <w:lang w:val="uk-UA" w:eastAsia="ru-RU"/>
    </w:rPr>
  </w:style>
  <w:style w:type="character" w:styleId="a5">
    <w:name w:val="Hyperlink"/>
    <w:basedOn w:val="a0"/>
    <w:uiPriority w:val="99"/>
    <w:unhideWhenUsed/>
    <w:rsid w:val="00973B63"/>
    <w:rPr>
      <w:color w:val="0000FF" w:themeColor="hyperlink"/>
      <w:u w:val="single"/>
    </w:rPr>
  </w:style>
  <w:style w:type="paragraph" w:styleId="a6">
    <w:name w:val="List Paragraph"/>
    <w:basedOn w:val="a"/>
    <w:uiPriority w:val="34"/>
    <w:qFormat/>
    <w:rsid w:val="00917C60"/>
    <w:pPr>
      <w:ind w:left="720"/>
      <w:contextualSpacing/>
    </w:pPr>
  </w:style>
  <w:style w:type="paragraph" w:styleId="a7">
    <w:name w:val="No Spacing"/>
    <w:uiPriority w:val="1"/>
    <w:qFormat/>
    <w:rsid w:val="00A66478"/>
    <w:pPr>
      <w:widowControl/>
    </w:pPr>
    <w:rPr>
      <w:rFonts w:asciiTheme="minorHAnsi" w:eastAsiaTheme="minorHAnsi" w:hAnsiTheme="minorHAnsi" w:cstheme="minorBidi"/>
      <w:sz w:val="22"/>
      <w:szCs w:val="22"/>
    </w:rPr>
  </w:style>
  <w:style w:type="paragraph" w:customStyle="1" w:styleId="1">
    <w:name w:val="Основной текст1"/>
    <w:basedOn w:val="a"/>
    <w:rsid w:val="00EF0BE4"/>
    <w:pPr>
      <w:widowControl w:val="0"/>
      <w:shd w:val="clear" w:color="auto" w:fill="FFFFFF"/>
      <w:spacing w:after="180" w:line="0" w:lineRule="atLeast"/>
      <w:ind w:hanging="1580"/>
      <w:jc w:val="center"/>
    </w:pPr>
    <w:rPr>
      <w:color w:val="000000"/>
      <w:sz w:val="27"/>
      <w:szCs w:val="27"/>
    </w:rPr>
  </w:style>
  <w:style w:type="character" w:customStyle="1" w:styleId="3">
    <w:name w:val="Основной текст (3)_"/>
    <w:basedOn w:val="a0"/>
    <w:link w:val="30"/>
    <w:rsid w:val="00EF0BE4"/>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EF0BE4"/>
    <w:pPr>
      <w:widowControl w:val="0"/>
      <w:shd w:val="clear" w:color="auto" w:fill="FFFFFF"/>
      <w:spacing w:before="240" w:after="600" w:line="320" w:lineRule="exact"/>
      <w:jc w:val="center"/>
    </w:pPr>
    <w:rPr>
      <w:b/>
      <w:bCs/>
      <w:sz w:val="26"/>
      <w:szCs w:val="26"/>
      <w:lang w:val="ru-RU" w:eastAsia="en-US"/>
    </w:rPr>
  </w:style>
  <w:style w:type="character" w:customStyle="1" w:styleId="31">
    <w:name w:val="Основной текст (3) + Не полужирный"/>
    <w:basedOn w:val="3"/>
    <w:rsid w:val="00EF0BE4"/>
    <w:rPr>
      <w:i w:val="0"/>
      <w:iCs w:val="0"/>
      <w:smallCaps w:val="0"/>
      <w:strike w:val="0"/>
      <w:color w:val="000000"/>
      <w:spacing w:val="0"/>
      <w:w w:val="100"/>
      <w:position w:val="0"/>
      <w:u w:val="none"/>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60E5C-03E9-43DD-8479-BF064483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9</Pages>
  <Words>3378</Words>
  <Characters>19260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User_08</cp:lastModifiedBy>
  <cp:revision>422</cp:revision>
  <cp:lastPrinted>2023-04-19T10:20:00Z</cp:lastPrinted>
  <dcterms:created xsi:type="dcterms:W3CDTF">2022-01-31T09:16:00Z</dcterms:created>
  <dcterms:modified xsi:type="dcterms:W3CDTF">2024-04-16T08:10:00Z</dcterms:modified>
</cp:coreProperties>
</file>